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783" w:rsidRDefault="008E7A80" w:rsidP="001F3DBB">
      <w:pPr>
        <w:spacing w:after="0" w:line="240" w:lineRule="auto"/>
        <w:ind w:left="-851" w:firstLine="425"/>
        <w:jc w:val="center"/>
        <w:rPr>
          <w:rFonts w:ascii="Times New Roman" w:hAnsi="Times New Roman" w:cs="Times New Roman"/>
          <w:b/>
          <w:bCs/>
          <w:sz w:val="32"/>
          <w:szCs w:val="32"/>
        </w:rPr>
      </w:pPr>
      <w:r w:rsidRPr="008E7A80">
        <w:rPr>
          <w:rFonts w:ascii="Times New Roman" w:hAnsi="Times New Roman" w:cs="Times New Roman"/>
          <w:b/>
          <w:bCs/>
          <w:sz w:val="32"/>
          <w:szCs w:val="32"/>
        </w:rPr>
        <w:t>Актуальные вопросы правоприменительной практики Управлени</w:t>
      </w:r>
      <w:r w:rsidR="001F3DBB">
        <w:rPr>
          <w:rFonts w:ascii="Times New Roman" w:hAnsi="Times New Roman" w:cs="Times New Roman"/>
          <w:b/>
          <w:bCs/>
          <w:sz w:val="32"/>
          <w:szCs w:val="32"/>
        </w:rPr>
        <w:t>я</w:t>
      </w:r>
      <w:r w:rsidRPr="008E7A80">
        <w:rPr>
          <w:rFonts w:ascii="Times New Roman" w:hAnsi="Times New Roman" w:cs="Times New Roman"/>
          <w:b/>
          <w:bCs/>
          <w:sz w:val="32"/>
          <w:szCs w:val="32"/>
        </w:rPr>
        <w:t xml:space="preserve"> Россельхознадзора по Оренбургской области</w:t>
      </w:r>
      <w:r w:rsidR="001C56B7">
        <w:rPr>
          <w:rFonts w:ascii="Times New Roman" w:hAnsi="Times New Roman" w:cs="Times New Roman"/>
          <w:b/>
          <w:bCs/>
          <w:sz w:val="32"/>
          <w:szCs w:val="32"/>
        </w:rPr>
        <w:t xml:space="preserve"> за </w:t>
      </w:r>
      <w:r w:rsidR="00A86381">
        <w:rPr>
          <w:rFonts w:ascii="Times New Roman" w:hAnsi="Times New Roman" w:cs="Times New Roman"/>
          <w:b/>
          <w:bCs/>
          <w:sz w:val="32"/>
          <w:szCs w:val="32"/>
        </w:rPr>
        <w:t xml:space="preserve">1 </w:t>
      </w:r>
      <w:r w:rsidR="001C56B7">
        <w:rPr>
          <w:rFonts w:ascii="Times New Roman" w:hAnsi="Times New Roman" w:cs="Times New Roman"/>
          <w:b/>
          <w:bCs/>
          <w:sz w:val="32"/>
          <w:szCs w:val="32"/>
        </w:rPr>
        <w:t>квартал 2018 года</w:t>
      </w:r>
      <w:r w:rsidRPr="008E7A80">
        <w:rPr>
          <w:rFonts w:ascii="Times New Roman" w:hAnsi="Times New Roman" w:cs="Times New Roman"/>
          <w:b/>
          <w:bCs/>
          <w:sz w:val="32"/>
          <w:szCs w:val="32"/>
        </w:rPr>
        <w:t xml:space="preserve">  </w:t>
      </w:r>
    </w:p>
    <w:p w:rsidR="001F3DBB" w:rsidRPr="001F3DBB" w:rsidRDefault="001F3DBB" w:rsidP="001F3DBB">
      <w:pPr>
        <w:spacing w:after="0" w:line="240" w:lineRule="auto"/>
        <w:ind w:left="-851" w:firstLine="425"/>
        <w:jc w:val="center"/>
        <w:rPr>
          <w:rFonts w:ascii="Times New Roman" w:hAnsi="Times New Roman" w:cs="Times New Roman"/>
          <w:b/>
          <w:bCs/>
          <w:sz w:val="32"/>
          <w:szCs w:val="32"/>
        </w:rPr>
      </w:pPr>
    </w:p>
    <w:p w:rsidR="001C56B7" w:rsidRPr="00A86381" w:rsidRDefault="001C56B7" w:rsidP="001C56B7">
      <w:p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Управление Федеральной службы по ветеринарному и фитосанитарному надзору по Оренбургской области в соответствии с возложенными Россельхознадзором задачами осуществляет контроль и надзор в сфере ветеринарии, карантина и защиты растений, обеспечения плодородия почв, обеспечения качества и безопасности зерна, крупы, комбикормов и компонентов для их производства, побочных продуктов переработки зерна, семеноводства сельскохозяйственных растений, земельных отношений (в части, касающейся земель сельскохозяйственного назначения).</w:t>
      </w:r>
    </w:p>
    <w:p w:rsidR="001C56B7" w:rsidRPr="00A86381" w:rsidRDefault="001C56B7" w:rsidP="001C56B7">
      <w:p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 xml:space="preserve">Географической особенностью является государственная граница </w:t>
      </w:r>
      <w:r w:rsidR="008D3419" w:rsidRPr="00A86381">
        <w:rPr>
          <w:rFonts w:ascii="Times New Roman" w:eastAsia="Times New Roman" w:hAnsi="Times New Roman" w:cs="Times New Roman"/>
          <w:sz w:val="28"/>
          <w:szCs w:val="28"/>
          <w:lang w:eastAsia="ru-RU"/>
        </w:rPr>
        <w:t xml:space="preserve">с </w:t>
      </w:r>
      <w:r w:rsidRPr="00A86381">
        <w:rPr>
          <w:rFonts w:ascii="Times New Roman" w:eastAsia="Times New Roman" w:hAnsi="Times New Roman" w:cs="Times New Roman"/>
          <w:sz w:val="28"/>
          <w:szCs w:val="28"/>
          <w:lang w:eastAsia="ru-RU"/>
        </w:rPr>
        <w:t>Республикой Казахстан.</w:t>
      </w:r>
    </w:p>
    <w:p w:rsidR="001C56B7" w:rsidRPr="00A86381" w:rsidRDefault="001C56B7" w:rsidP="001C56B7">
      <w:p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В настоящем докладе рассмотрены вопросы о типовых и массовых нарушениях обязательных требований с возможными мероприятиями по их устранению, о проведенных в отношении подконтрольных лиц проверках и иных мероприятиях по контролю, а также мерах административной и иной публично-правовой ответственности.</w:t>
      </w:r>
    </w:p>
    <w:p w:rsidR="001C2B10" w:rsidRPr="00A86381" w:rsidRDefault="001C2B10" w:rsidP="001C56B7">
      <w:p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Программа «Реформа контрольной и надзорной деятельности» утверждена 21 декабря 2016 года президиумом Совета при Президенте Российской Федерации по стратегическому развитию и приоритетным проектам. Срок реализации - до 2025 года. Она объединяет 12 контрольно-надзорных органов, включает более 25 видов контроля, сопровождает деятельность 4 федеральных органов исполнительной власти - Минэкономразвития, Минюста, Минкомсвязи и Минтруда – и регионов.</w:t>
      </w:r>
    </w:p>
    <w:p w:rsidR="001C2B10" w:rsidRPr="00A86381" w:rsidRDefault="001C2B10" w:rsidP="001C56B7">
      <w:pPr>
        <w:shd w:val="clear" w:color="auto" w:fill="FFFFFF"/>
        <w:spacing w:after="0" w:line="240" w:lineRule="auto"/>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Основные целевые показатели программы:</w:t>
      </w:r>
    </w:p>
    <w:p w:rsidR="001C2B10" w:rsidRPr="00A86381" w:rsidRDefault="001C2B10" w:rsidP="001C56B7">
      <w:pPr>
        <w:numPr>
          <w:ilvl w:val="0"/>
          <w:numId w:val="3"/>
        </w:num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Снижение уровня ущерба охраняемым законом ценностям (жизнь и здоровье человека) на 50%</w:t>
      </w:r>
    </w:p>
    <w:p w:rsidR="001C2B10" w:rsidRPr="00A86381" w:rsidRDefault="001C2B10" w:rsidP="001C56B7">
      <w:pPr>
        <w:numPr>
          <w:ilvl w:val="0"/>
          <w:numId w:val="3"/>
        </w:num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Снижение уровня материального ущерба по контролируемым видам рисков на 30%</w:t>
      </w:r>
    </w:p>
    <w:p w:rsidR="001C2B10" w:rsidRPr="00A86381" w:rsidRDefault="001C2B10" w:rsidP="001C56B7">
      <w:pPr>
        <w:numPr>
          <w:ilvl w:val="0"/>
          <w:numId w:val="3"/>
        </w:num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Снижение административной нагрузки на организации и граждан, осуществляющих предпринимательскую деятельность, на 50%</w:t>
      </w:r>
    </w:p>
    <w:p w:rsidR="001C2B10" w:rsidRPr="00A86381" w:rsidRDefault="001C2B10" w:rsidP="001C56B7">
      <w:pPr>
        <w:numPr>
          <w:ilvl w:val="0"/>
          <w:numId w:val="3"/>
        </w:num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Повышение эффективности организации контрольно-надзорной деятельности. Рост индекса качества администрирования контрольно-надзорных функций на 200%</w:t>
      </w:r>
    </w:p>
    <w:p w:rsidR="001C2B10" w:rsidRPr="00A86381" w:rsidRDefault="001C2B10" w:rsidP="001C56B7">
      <w:p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Проекты программы включают:</w:t>
      </w:r>
    </w:p>
    <w:p w:rsidR="001C2B10" w:rsidRPr="00A86381" w:rsidRDefault="001C2B10" w:rsidP="001C56B7">
      <w:pPr>
        <w:numPr>
          <w:ilvl w:val="0"/>
          <w:numId w:val="4"/>
        </w:num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Внедрение риск-ориентированного подхода при осуществлении контрольно-надзорной деятельности</w:t>
      </w:r>
    </w:p>
    <w:p w:rsidR="001C2B10" w:rsidRPr="00A86381" w:rsidRDefault="001C2B10" w:rsidP="001C56B7">
      <w:pPr>
        <w:numPr>
          <w:ilvl w:val="0"/>
          <w:numId w:val="4"/>
        </w:num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Внедрение системы оценки результативности и эффективности контрольно-надзорной деятельности</w:t>
      </w:r>
    </w:p>
    <w:p w:rsidR="001C2B10" w:rsidRPr="00A86381" w:rsidRDefault="001C2B10" w:rsidP="001C56B7">
      <w:pPr>
        <w:numPr>
          <w:ilvl w:val="0"/>
          <w:numId w:val="4"/>
        </w:num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Внедрение системы комплексной профилактики нарушений обязательных требований</w:t>
      </w:r>
    </w:p>
    <w:p w:rsidR="001C2B10" w:rsidRPr="00A86381" w:rsidRDefault="001C2B10" w:rsidP="001C56B7">
      <w:pPr>
        <w:numPr>
          <w:ilvl w:val="0"/>
          <w:numId w:val="4"/>
        </w:num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Систематизация, сокращение количества и актуализация обязательных требований</w:t>
      </w:r>
    </w:p>
    <w:p w:rsidR="001C2B10" w:rsidRPr="00A86381" w:rsidRDefault="001C2B10" w:rsidP="001C56B7">
      <w:pPr>
        <w:numPr>
          <w:ilvl w:val="0"/>
          <w:numId w:val="4"/>
        </w:num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Внедрение эффективных механизмов кадровой политики в деятельности контрольно-надзорных органов</w:t>
      </w:r>
    </w:p>
    <w:p w:rsidR="001C2B10" w:rsidRPr="00A86381" w:rsidRDefault="001C2B10" w:rsidP="001C56B7">
      <w:pPr>
        <w:numPr>
          <w:ilvl w:val="0"/>
          <w:numId w:val="4"/>
        </w:num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lastRenderedPageBreak/>
        <w:t>Внедрение системы предупреждения и профилактики коррупционных проявлений в контрольно-надзорной деятельности</w:t>
      </w:r>
    </w:p>
    <w:p w:rsidR="001C2B10" w:rsidRPr="00A86381" w:rsidRDefault="001C2B10" w:rsidP="001C56B7">
      <w:pPr>
        <w:numPr>
          <w:ilvl w:val="0"/>
          <w:numId w:val="4"/>
        </w:num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Автоматизация контрольно-надзорной деятельности</w:t>
      </w:r>
    </w:p>
    <w:p w:rsidR="001C2B10" w:rsidRPr="00A86381" w:rsidRDefault="001C2B10" w:rsidP="001C56B7">
      <w:pPr>
        <w:numPr>
          <w:ilvl w:val="0"/>
          <w:numId w:val="4"/>
        </w:numPr>
        <w:shd w:val="clear" w:color="auto" w:fill="FFFFFF"/>
        <w:spacing w:after="0" w:line="240" w:lineRule="auto"/>
        <w:ind w:left="-851" w:firstLine="851"/>
        <w:jc w:val="both"/>
        <w:rPr>
          <w:rFonts w:ascii="Times New Roman" w:eastAsia="Times New Roman" w:hAnsi="Times New Roman" w:cs="Times New Roman"/>
          <w:sz w:val="28"/>
          <w:szCs w:val="28"/>
          <w:lang w:eastAsia="ru-RU"/>
        </w:rPr>
      </w:pPr>
      <w:r w:rsidRPr="00A86381">
        <w:rPr>
          <w:rFonts w:ascii="Times New Roman" w:eastAsia="Times New Roman" w:hAnsi="Times New Roman" w:cs="Times New Roman"/>
          <w:sz w:val="28"/>
          <w:szCs w:val="28"/>
          <w:lang w:eastAsia="ru-RU"/>
        </w:rPr>
        <w:t>Повышение качества реализации контрольно-надзорных полномочий на региональном и муниципальном уровнях</w:t>
      </w:r>
    </w:p>
    <w:p w:rsidR="000D6835" w:rsidRPr="00A86381" w:rsidRDefault="00C21434" w:rsidP="00DE1783">
      <w:pPr>
        <w:spacing w:after="0" w:line="240" w:lineRule="auto"/>
        <w:ind w:left="-851" w:firstLine="425"/>
        <w:jc w:val="both"/>
        <w:rPr>
          <w:rFonts w:ascii="Times New Roman" w:hAnsi="Times New Roman" w:cs="Times New Roman"/>
          <w:sz w:val="28"/>
          <w:szCs w:val="28"/>
        </w:rPr>
      </w:pPr>
      <w:r w:rsidRPr="00A86381">
        <w:rPr>
          <w:rFonts w:ascii="Times New Roman" w:hAnsi="Times New Roman" w:cs="Times New Roman"/>
          <w:sz w:val="28"/>
          <w:szCs w:val="28"/>
        </w:rPr>
        <w:t xml:space="preserve">     </w:t>
      </w:r>
      <w:r w:rsidR="00074F01" w:rsidRPr="00A86381">
        <w:rPr>
          <w:rFonts w:ascii="Times New Roman" w:hAnsi="Times New Roman" w:cs="Times New Roman"/>
          <w:sz w:val="28"/>
          <w:szCs w:val="28"/>
        </w:rPr>
        <w:t>Общее количество поднадзорных объектов, деятельность которых подлежит государственному контролю со стороны Управления, за период 2014-2017 года существенно не менялось и составляет более пяти тысяч.</w:t>
      </w:r>
    </w:p>
    <w:p w:rsidR="00F91935" w:rsidRPr="00A86381" w:rsidRDefault="00812A2D" w:rsidP="00C40386">
      <w:pPr>
        <w:pStyle w:val="a3"/>
        <w:shd w:val="clear" w:color="auto" w:fill="F8F8F8"/>
        <w:spacing w:before="0" w:beforeAutospacing="0" w:after="0" w:afterAutospacing="0"/>
        <w:ind w:left="-851" w:firstLine="851"/>
        <w:jc w:val="both"/>
        <w:rPr>
          <w:sz w:val="28"/>
          <w:szCs w:val="28"/>
        </w:rPr>
      </w:pPr>
      <w:r w:rsidRPr="00A86381">
        <w:rPr>
          <w:sz w:val="28"/>
          <w:szCs w:val="28"/>
        </w:rPr>
        <w:t xml:space="preserve">Анализ количества </w:t>
      </w:r>
      <w:proofErr w:type="spellStart"/>
      <w:r w:rsidRPr="00A86381">
        <w:rPr>
          <w:sz w:val="28"/>
          <w:szCs w:val="28"/>
        </w:rPr>
        <w:t>контрольно</w:t>
      </w:r>
      <w:proofErr w:type="spellEnd"/>
      <w:r w:rsidRPr="00A86381">
        <w:rPr>
          <w:sz w:val="28"/>
          <w:szCs w:val="28"/>
        </w:rPr>
        <w:t xml:space="preserve"> – надзорных меропр</w:t>
      </w:r>
      <w:r w:rsidR="006E729C" w:rsidRPr="00A86381">
        <w:rPr>
          <w:sz w:val="28"/>
          <w:szCs w:val="28"/>
        </w:rPr>
        <w:t xml:space="preserve">иятий, проведенных Управлением за </w:t>
      </w:r>
      <w:r w:rsidR="00FE19A6" w:rsidRPr="00A86381">
        <w:rPr>
          <w:sz w:val="28"/>
          <w:szCs w:val="28"/>
        </w:rPr>
        <w:t>1 квартал</w:t>
      </w:r>
      <w:r w:rsidR="002E5C57" w:rsidRPr="00A86381">
        <w:rPr>
          <w:sz w:val="28"/>
          <w:szCs w:val="28"/>
        </w:rPr>
        <w:t xml:space="preserve"> </w:t>
      </w:r>
      <w:r w:rsidRPr="00A86381">
        <w:rPr>
          <w:sz w:val="28"/>
          <w:szCs w:val="28"/>
        </w:rPr>
        <w:t>201</w:t>
      </w:r>
      <w:r w:rsidR="00EF36E9" w:rsidRPr="00A86381">
        <w:rPr>
          <w:sz w:val="28"/>
          <w:szCs w:val="28"/>
        </w:rPr>
        <w:t>7</w:t>
      </w:r>
      <w:r w:rsidR="009A60B2" w:rsidRPr="00A86381">
        <w:rPr>
          <w:sz w:val="28"/>
          <w:szCs w:val="28"/>
        </w:rPr>
        <w:t xml:space="preserve"> </w:t>
      </w:r>
      <w:r w:rsidR="00EF36E9" w:rsidRPr="00A86381">
        <w:rPr>
          <w:sz w:val="28"/>
          <w:szCs w:val="28"/>
        </w:rPr>
        <w:t>года, показал следующую динамику по отношению к аналогичному периоду 201</w:t>
      </w:r>
      <w:r w:rsidR="00FE19A6" w:rsidRPr="00A86381">
        <w:rPr>
          <w:sz w:val="28"/>
          <w:szCs w:val="28"/>
        </w:rPr>
        <w:t>8</w:t>
      </w:r>
      <w:r w:rsidR="00EF36E9" w:rsidRPr="00A86381">
        <w:rPr>
          <w:sz w:val="28"/>
          <w:szCs w:val="28"/>
        </w:rPr>
        <w:t xml:space="preserve"> года.</w:t>
      </w:r>
    </w:p>
    <w:p w:rsidR="00D50762" w:rsidRPr="00A86381" w:rsidRDefault="00D50762" w:rsidP="00AA1FA0">
      <w:pPr>
        <w:pStyle w:val="a3"/>
        <w:shd w:val="clear" w:color="auto" w:fill="F8F8F8"/>
        <w:spacing w:before="0" w:beforeAutospacing="0" w:after="0" w:afterAutospacing="0"/>
        <w:ind w:left="-851" w:firstLine="284"/>
        <w:jc w:val="both"/>
        <w:rPr>
          <w:b/>
          <w:sz w:val="28"/>
          <w:szCs w:val="28"/>
        </w:rPr>
      </w:pPr>
    </w:p>
    <w:p w:rsidR="00F91935" w:rsidRPr="00A86381" w:rsidRDefault="00EF36E9" w:rsidP="008B76E4">
      <w:pPr>
        <w:pStyle w:val="a3"/>
        <w:shd w:val="clear" w:color="auto" w:fill="F8F8F8"/>
        <w:spacing w:before="0" w:beforeAutospacing="0" w:after="0" w:afterAutospacing="0"/>
        <w:ind w:left="-851" w:firstLine="284"/>
        <w:jc w:val="center"/>
        <w:rPr>
          <w:b/>
          <w:sz w:val="28"/>
          <w:szCs w:val="28"/>
        </w:rPr>
      </w:pPr>
      <w:r w:rsidRPr="00A86381">
        <w:rPr>
          <w:b/>
          <w:noProof/>
          <w:sz w:val="28"/>
          <w:szCs w:val="28"/>
        </w:rPr>
        <w:drawing>
          <wp:inline distT="0" distB="0" distL="0" distR="0" wp14:anchorId="14F434CF" wp14:editId="779AAC68">
            <wp:extent cx="5848350" cy="37528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E19A6" w:rsidRPr="00A86381" w:rsidRDefault="00FE19A6" w:rsidP="008B76E4">
      <w:pPr>
        <w:pStyle w:val="a3"/>
        <w:shd w:val="clear" w:color="auto" w:fill="F8F8F8"/>
        <w:spacing w:before="0" w:beforeAutospacing="0" w:after="0" w:afterAutospacing="0"/>
        <w:ind w:left="-851" w:firstLine="284"/>
        <w:jc w:val="center"/>
        <w:rPr>
          <w:b/>
          <w:sz w:val="28"/>
          <w:szCs w:val="28"/>
        </w:rPr>
      </w:pPr>
    </w:p>
    <w:p w:rsidR="00FE19A6" w:rsidRPr="00A86381" w:rsidRDefault="00FE19A6" w:rsidP="008B76E4">
      <w:pPr>
        <w:pStyle w:val="a3"/>
        <w:shd w:val="clear" w:color="auto" w:fill="F8F8F8"/>
        <w:spacing w:before="0" w:beforeAutospacing="0" w:after="0" w:afterAutospacing="0"/>
        <w:ind w:left="-851" w:firstLine="284"/>
        <w:jc w:val="center"/>
        <w:rPr>
          <w:b/>
          <w:sz w:val="28"/>
          <w:szCs w:val="28"/>
        </w:rPr>
      </w:pPr>
    </w:p>
    <w:p w:rsidR="00D50762" w:rsidRPr="00A86381" w:rsidRDefault="00D50762" w:rsidP="00AA1FA0">
      <w:pPr>
        <w:pStyle w:val="a3"/>
        <w:shd w:val="clear" w:color="auto" w:fill="F8F8F8"/>
        <w:spacing w:before="0" w:beforeAutospacing="0" w:after="0" w:afterAutospacing="0"/>
        <w:ind w:left="-851" w:firstLine="284"/>
        <w:jc w:val="both"/>
        <w:rPr>
          <w:b/>
          <w:sz w:val="28"/>
          <w:szCs w:val="28"/>
        </w:rPr>
      </w:pPr>
    </w:p>
    <w:p w:rsidR="00FE19A6" w:rsidRPr="00A86381" w:rsidRDefault="00FE19A6" w:rsidP="00AA1FA0">
      <w:pPr>
        <w:pStyle w:val="a3"/>
        <w:shd w:val="clear" w:color="auto" w:fill="F8F8F8"/>
        <w:spacing w:before="0" w:beforeAutospacing="0" w:after="0" w:afterAutospacing="0"/>
        <w:ind w:left="-851" w:firstLine="284"/>
        <w:jc w:val="both"/>
        <w:rPr>
          <w:b/>
          <w:sz w:val="28"/>
          <w:szCs w:val="28"/>
        </w:rPr>
      </w:pPr>
    </w:p>
    <w:p w:rsidR="00D50762" w:rsidRPr="00A86381" w:rsidRDefault="00D50762" w:rsidP="00AA1FA0">
      <w:pPr>
        <w:pStyle w:val="a3"/>
        <w:shd w:val="clear" w:color="auto" w:fill="F8F8F8"/>
        <w:spacing w:before="0" w:beforeAutospacing="0" w:after="0" w:afterAutospacing="0"/>
        <w:ind w:left="-851" w:firstLine="284"/>
        <w:jc w:val="both"/>
        <w:rPr>
          <w:b/>
          <w:sz w:val="28"/>
          <w:szCs w:val="28"/>
        </w:rPr>
      </w:pPr>
    </w:p>
    <w:p w:rsidR="00D50762" w:rsidRPr="00A86381" w:rsidRDefault="00D50762" w:rsidP="00AA1FA0">
      <w:pPr>
        <w:pStyle w:val="a3"/>
        <w:shd w:val="clear" w:color="auto" w:fill="F8F8F8"/>
        <w:spacing w:before="0" w:beforeAutospacing="0" w:after="0" w:afterAutospacing="0"/>
        <w:ind w:left="-851" w:firstLine="284"/>
        <w:jc w:val="both"/>
        <w:rPr>
          <w:sz w:val="28"/>
          <w:szCs w:val="28"/>
        </w:rPr>
      </w:pPr>
      <w:r w:rsidRPr="00A86381">
        <w:rPr>
          <w:sz w:val="28"/>
          <w:szCs w:val="28"/>
        </w:rPr>
        <w:t>Общее количество проверок снизилось</w:t>
      </w:r>
      <w:r w:rsidR="00507D40" w:rsidRPr="00A86381">
        <w:rPr>
          <w:sz w:val="28"/>
          <w:szCs w:val="28"/>
        </w:rPr>
        <w:t xml:space="preserve"> на </w:t>
      </w:r>
      <w:r w:rsidR="004A0E8D" w:rsidRPr="00A86381">
        <w:rPr>
          <w:sz w:val="28"/>
          <w:szCs w:val="28"/>
        </w:rPr>
        <w:t xml:space="preserve">10 </w:t>
      </w:r>
      <w:r w:rsidRPr="00A86381">
        <w:rPr>
          <w:sz w:val="28"/>
          <w:szCs w:val="28"/>
        </w:rPr>
        <w:t>%</w:t>
      </w:r>
    </w:p>
    <w:p w:rsidR="00D50762" w:rsidRPr="00A86381" w:rsidRDefault="00340E00" w:rsidP="00D50762">
      <w:pPr>
        <w:pStyle w:val="a3"/>
        <w:shd w:val="clear" w:color="auto" w:fill="F8F8F8"/>
        <w:spacing w:before="0" w:beforeAutospacing="0" w:after="0" w:afterAutospacing="0"/>
        <w:ind w:left="-567"/>
        <w:jc w:val="both"/>
        <w:rPr>
          <w:sz w:val="28"/>
          <w:szCs w:val="28"/>
        </w:rPr>
      </w:pPr>
      <w:r w:rsidRPr="00A86381">
        <w:rPr>
          <w:sz w:val="28"/>
          <w:szCs w:val="28"/>
        </w:rPr>
        <w:t>(</w:t>
      </w:r>
      <w:r w:rsidR="00FE19A6" w:rsidRPr="00A86381">
        <w:rPr>
          <w:sz w:val="28"/>
          <w:szCs w:val="28"/>
        </w:rPr>
        <w:t>174</w:t>
      </w:r>
      <w:r w:rsidR="00D50762" w:rsidRPr="00A86381">
        <w:rPr>
          <w:sz w:val="28"/>
          <w:szCs w:val="28"/>
        </w:rPr>
        <w:t xml:space="preserve"> проверок </w:t>
      </w:r>
      <w:r w:rsidR="003F7A76" w:rsidRPr="00A86381">
        <w:rPr>
          <w:sz w:val="28"/>
          <w:szCs w:val="28"/>
        </w:rPr>
        <w:t xml:space="preserve">за </w:t>
      </w:r>
      <w:r w:rsidR="00FE19A6" w:rsidRPr="00A86381">
        <w:rPr>
          <w:sz w:val="28"/>
          <w:szCs w:val="28"/>
        </w:rPr>
        <w:t>1 квартал 2017</w:t>
      </w:r>
      <w:r w:rsidR="00C8212D" w:rsidRPr="00A86381">
        <w:rPr>
          <w:sz w:val="28"/>
          <w:szCs w:val="28"/>
        </w:rPr>
        <w:t xml:space="preserve"> года и </w:t>
      </w:r>
      <w:r w:rsidR="00FE19A6" w:rsidRPr="00A86381">
        <w:rPr>
          <w:sz w:val="28"/>
          <w:szCs w:val="28"/>
        </w:rPr>
        <w:t>157</w:t>
      </w:r>
      <w:r w:rsidR="00FC3869" w:rsidRPr="00A86381">
        <w:rPr>
          <w:sz w:val="28"/>
          <w:szCs w:val="28"/>
        </w:rPr>
        <w:t xml:space="preserve"> провер</w:t>
      </w:r>
      <w:r w:rsidR="00FE19A6" w:rsidRPr="00A86381">
        <w:rPr>
          <w:sz w:val="28"/>
          <w:szCs w:val="28"/>
        </w:rPr>
        <w:t xml:space="preserve">ок </w:t>
      </w:r>
      <w:r w:rsidR="003F7A76" w:rsidRPr="00A86381">
        <w:rPr>
          <w:sz w:val="28"/>
          <w:szCs w:val="28"/>
        </w:rPr>
        <w:t>за отчетный период</w:t>
      </w:r>
      <w:r w:rsidR="00D50762" w:rsidRPr="00A86381">
        <w:rPr>
          <w:sz w:val="28"/>
          <w:szCs w:val="28"/>
        </w:rPr>
        <w:t xml:space="preserve"> </w:t>
      </w:r>
      <w:r w:rsidR="00FE19A6" w:rsidRPr="00A86381">
        <w:rPr>
          <w:sz w:val="28"/>
          <w:szCs w:val="28"/>
        </w:rPr>
        <w:t>2018</w:t>
      </w:r>
      <w:r w:rsidR="00D50762" w:rsidRPr="00A86381">
        <w:rPr>
          <w:sz w:val="28"/>
          <w:szCs w:val="28"/>
        </w:rPr>
        <w:t xml:space="preserve"> года).</w:t>
      </w:r>
    </w:p>
    <w:p w:rsidR="00FE19A6" w:rsidRPr="00A86381" w:rsidRDefault="00FE19A6" w:rsidP="00D50762">
      <w:pPr>
        <w:pStyle w:val="a3"/>
        <w:shd w:val="clear" w:color="auto" w:fill="F8F8F8"/>
        <w:spacing w:before="0" w:beforeAutospacing="0" w:after="0" w:afterAutospacing="0"/>
        <w:ind w:left="-567"/>
        <w:jc w:val="both"/>
        <w:rPr>
          <w:sz w:val="28"/>
          <w:szCs w:val="28"/>
        </w:rPr>
      </w:pPr>
    </w:p>
    <w:p w:rsidR="00D50762" w:rsidRPr="00A86381" w:rsidRDefault="00D50762" w:rsidP="00D50762">
      <w:pPr>
        <w:pStyle w:val="a3"/>
        <w:shd w:val="clear" w:color="auto" w:fill="F8F8F8"/>
        <w:spacing w:before="0" w:beforeAutospacing="0" w:after="0" w:afterAutospacing="0"/>
        <w:ind w:left="-851" w:firstLine="284"/>
        <w:jc w:val="both"/>
        <w:rPr>
          <w:sz w:val="28"/>
          <w:szCs w:val="28"/>
        </w:rPr>
      </w:pPr>
      <w:r w:rsidRPr="00A86381">
        <w:rPr>
          <w:sz w:val="28"/>
          <w:szCs w:val="28"/>
        </w:rPr>
        <w:t>Количество проведенных п</w:t>
      </w:r>
      <w:r w:rsidR="00C8212D" w:rsidRPr="00A86381">
        <w:rPr>
          <w:sz w:val="28"/>
          <w:szCs w:val="28"/>
        </w:rPr>
        <w:t>л</w:t>
      </w:r>
      <w:r w:rsidR="008620DD" w:rsidRPr="00A86381">
        <w:rPr>
          <w:sz w:val="28"/>
          <w:szCs w:val="28"/>
        </w:rPr>
        <w:t>ановых прове</w:t>
      </w:r>
      <w:r w:rsidR="00507D40" w:rsidRPr="00A86381">
        <w:rPr>
          <w:sz w:val="28"/>
          <w:szCs w:val="28"/>
        </w:rPr>
        <w:t xml:space="preserve">рок снизилось на </w:t>
      </w:r>
      <w:r w:rsidR="004A0E8D" w:rsidRPr="00A86381">
        <w:rPr>
          <w:sz w:val="28"/>
          <w:szCs w:val="28"/>
        </w:rPr>
        <w:t xml:space="preserve">33 </w:t>
      </w:r>
      <w:r w:rsidR="00C21434" w:rsidRPr="00A86381">
        <w:rPr>
          <w:sz w:val="28"/>
          <w:szCs w:val="28"/>
        </w:rPr>
        <w:t>%.</w:t>
      </w:r>
    </w:p>
    <w:p w:rsidR="00D50762" w:rsidRPr="00A86381" w:rsidRDefault="00C8212D" w:rsidP="00D50762">
      <w:pPr>
        <w:pStyle w:val="a3"/>
        <w:shd w:val="clear" w:color="auto" w:fill="F8F8F8"/>
        <w:spacing w:before="0" w:beforeAutospacing="0" w:after="0" w:afterAutospacing="0"/>
        <w:ind w:left="-567"/>
        <w:jc w:val="both"/>
        <w:rPr>
          <w:sz w:val="28"/>
          <w:szCs w:val="28"/>
        </w:rPr>
      </w:pPr>
      <w:r w:rsidRPr="00A86381">
        <w:rPr>
          <w:sz w:val="28"/>
          <w:szCs w:val="28"/>
        </w:rPr>
        <w:t>(</w:t>
      </w:r>
      <w:r w:rsidR="00FE19A6" w:rsidRPr="00A86381">
        <w:rPr>
          <w:sz w:val="28"/>
          <w:szCs w:val="28"/>
        </w:rPr>
        <w:t>81 проверка за 1 квартал 2017 года и 54 проверки за отчетный период 2018 года</w:t>
      </w:r>
      <w:r w:rsidR="00D50762" w:rsidRPr="00A86381">
        <w:rPr>
          <w:sz w:val="28"/>
          <w:szCs w:val="28"/>
        </w:rPr>
        <w:t>).</w:t>
      </w:r>
    </w:p>
    <w:p w:rsidR="00FE19A6" w:rsidRPr="00A86381" w:rsidRDefault="00FE19A6" w:rsidP="00D50762">
      <w:pPr>
        <w:pStyle w:val="a3"/>
        <w:shd w:val="clear" w:color="auto" w:fill="F8F8F8"/>
        <w:spacing w:before="0" w:beforeAutospacing="0" w:after="0" w:afterAutospacing="0"/>
        <w:ind w:left="-567"/>
        <w:jc w:val="both"/>
        <w:rPr>
          <w:sz w:val="28"/>
          <w:szCs w:val="28"/>
        </w:rPr>
      </w:pPr>
    </w:p>
    <w:p w:rsidR="00D50762" w:rsidRPr="00A86381" w:rsidRDefault="00D50762" w:rsidP="00D50762">
      <w:pPr>
        <w:pStyle w:val="a3"/>
        <w:shd w:val="clear" w:color="auto" w:fill="F8F8F8"/>
        <w:spacing w:before="0" w:beforeAutospacing="0" w:after="0" w:afterAutospacing="0"/>
        <w:ind w:left="-851" w:firstLine="284"/>
        <w:jc w:val="both"/>
        <w:rPr>
          <w:sz w:val="28"/>
          <w:szCs w:val="28"/>
        </w:rPr>
      </w:pPr>
      <w:r w:rsidRPr="00A86381">
        <w:rPr>
          <w:sz w:val="28"/>
          <w:szCs w:val="28"/>
        </w:rPr>
        <w:t>Количество проведенных внеп</w:t>
      </w:r>
      <w:r w:rsidR="00C8212D" w:rsidRPr="00A86381">
        <w:rPr>
          <w:sz w:val="28"/>
          <w:szCs w:val="28"/>
        </w:rPr>
        <w:t>лановых про</w:t>
      </w:r>
      <w:r w:rsidR="001E6E71" w:rsidRPr="00A86381">
        <w:rPr>
          <w:sz w:val="28"/>
          <w:szCs w:val="28"/>
        </w:rPr>
        <w:t xml:space="preserve">верок </w:t>
      </w:r>
      <w:r w:rsidR="004A0E8D" w:rsidRPr="00A86381">
        <w:rPr>
          <w:sz w:val="28"/>
          <w:szCs w:val="28"/>
        </w:rPr>
        <w:t>увеличилось</w:t>
      </w:r>
      <w:r w:rsidR="001E6E71" w:rsidRPr="00A86381">
        <w:rPr>
          <w:sz w:val="28"/>
          <w:szCs w:val="28"/>
        </w:rPr>
        <w:t xml:space="preserve"> на </w:t>
      </w:r>
      <w:r w:rsidR="004A0E8D" w:rsidRPr="00A86381">
        <w:rPr>
          <w:sz w:val="28"/>
          <w:szCs w:val="28"/>
        </w:rPr>
        <w:t xml:space="preserve">11 </w:t>
      </w:r>
      <w:r w:rsidRPr="00A86381">
        <w:rPr>
          <w:sz w:val="28"/>
          <w:szCs w:val="28"/>
        </w:rPr>
        <w:t>%</w:t>
      </w:r>
    </w:p>
    <w:p w:rsidR="00D50762" w:rsidRPr="00A86381" w:rsidRDefault="00C8212D" w:rsidP="00D50762">
      <w:pPr>
        <w:pStyle w:val="a3"/>
        <w:shd w:val="clear" w:color="auto" w:fill="F8F8F8"/>
        <w:spacing w:before="0" w:beforeAutospacing="0" w:after="0" w:afterAutospacing="0"/>
        <w:ind w:left="-567"/>
        <w:jc w:val="both"/>
        <w:rPr>
          <w:sz w:val="28"/>
          <w:szCs w:val="28"/>
        </w:rPr>
      </w:pPr>
      <w:r w:rsidRPr="00A86381">
        <w:rPr>
          <w:sz w:val="28"/>
          <w:szCs w:val="28"/>
        </w:rPr>
        <w:t>(</w:t>
      </w:r>
      <w:r w:rsidR="00FE19A6" w:rsidRPr="00A86381">
        <w:rPr>
          <w:sz w:val="28"/>
          <w:szCs w:val="28"/>
        </w:rPr>
        <w:t>93 проверки за 1 квартал 2017 года и 105 проверок за отчетный период 2018 года</w:t>
      </w:r>
      <w:r w:rsidR="00D50762" w:rsidRPr="00A86381">
        <w:rPr>
          <w:sz w:val="28"/>
          <w:szCs w:val="28"/>
        </w:rPr>
        <w:t>).</w:t>
      </w:r>
    </w:p>
    <w:p w:rsidR="002D4BDE" w:rsidRPr="00A86381" w:rsidRDefault="002D4BDE" w:rsidP="00D50762">
      <w:pPr>
        <w:pStyle w:val="a3"/>
        <w:shd w:val="clear" w:color="auto" w:fill="F8F8F8"/>
        <w:spacing w:before="0" w:beforeAutospacing="0" w:after="0" w:afterAutospacing="0"/>
        <w:ind w:left="-567"/>
        <w:jc w:val="both"/>
        <w:rPr>
          <w:b/>
          <w:sz w:val="28"/>
          <w:szCs w:val="28"/>
        </w:rPr>
      </w:pPr>
    </w:p>
    <w:p w:rsidR="00EF5729" w:rsidRPr="00A86381" w:rsidRDefault="00EF5729" w:rsidP="002D4BDE">
      <w:pPr>
        <w:pStyle w:val="a3"/>
        <w:shd w:val="clear" w:color="auto" w:fill="F8F8F8"/>
        <w:spacing w:before="0" w:beforeAutospacing="0" w:after="0" w:afterAutospacing="0"/>
        <w:ind w:left="-567"/>
        <w:jc w:val="center"/>
        <w:rPr>
          <w:b/>
          <w:sz w:val="28"/>
          <w:szCs w:val="28"/>
        </w:rPr>
      </w:pPr>
    </w:p>
    <w:p w:rsidR="00EF5729" w:rsidRPr="00A86381" w:rsidRDefault="00EF5729" w:rsidP="002D4BDE">
      <w:pPr>
        <w:pStyle w:val="a3"/>
        <w:shd w:val="clear" w:color="auto" w:fill="F8F8F8"/>
        <w:spacing w:before="0" w:beforeAutospacing="0" w:after="0" w:afterAutospacing="0"/>
        <w:ind w:left="-567"/>
        <w:jc w:val="center"/>
        <w:rPr>
          <w:b/>
          <w:sz w:val="28"/>
          <w:szCs w:val="28"/>
        </w:rPr>
      </w:pPr>
    </w:p>
    <w:p w:rsidR="004A0E8D" w:rsidRPr="00A86381" w:rsidRDefault="004A0E8D" w:rsidP="002D4BDE">
      <w:pPr>
        <w:pStyle w:val="a3"/>
        <w:shd w:val="clear" w:color="auto" w:fill="F8F8F8"/>
        <w:spacing w:before="0" w:beforeAutospacing="0" w:after="0" w:afterAutospacing="0"/>
        <w:ind w:left="-567"/>
        <w:jc w:val="center"/>
        <w:rPr>
          <w:b/>
          <w:sz w:val="28"/>
          <w:szCs w:val="28"/>
        </w:rPr>
      </w:pPr>
    </w:p>
    <w:p w:rsidR="002D4BDE" w:rsidRPr="00A86381" w:rsidRDefault="002D4BDE" w:rsidP="002D4BDE">
      <w:pPr>
        <w:pStyle w:val="a3"/>
        <w:shd w:val="clear" w:color="auto" w:fill="F8F8F8"/>
        <w:spacing w:before="0" w:beforeAutospacing="0" w:after="0" w:afterAutospacing="0"/>
        <w:ind w:left="-567"/>
        <w:jc w:val="center"/>
        <w:rPr>
          <w:b/>
          <w:sz w:val="28"/>
          <w:szCs w:val="28"/>
        </w:rPr>
      </w:pPr>
      <w:r w:rsidRPr="00A86381">
        <w:rPr>
          <w:b/>
          <w:sz w:val="28"/>
          <w:szCs w:val="28"/>
        </w:rPr>
        <w:lastRenderedPageBreak/>
        <w:t>Структура внеплановых проверок</w:t>
      </w:r>
    </w:p>
    <w:p w:rsidR="002D4BDE" w:rsidRPr="00A86381" w:rsidRDefault="002D4BDE" w:rsidP="002D4BDE">
      <w:pPr>
        <w:pStyle w:val="a3"/>
        <w:shd w:val="clear" w:color="auto" w:fill="F8F8F8"/>
        <w:spacing w:before="0" w:beforeAutospacing="0" w:after="0" w:afterAutospacing="0"/>
        <w:ind w:left="-567"/>
        <w:jc w:val="center"/>
        <w:rPr>
          <w:b/>
          <w:sz w:val="28"/>
          <w:szCs w:val="28"/>
        </w:rPr>
      </w:pPr>
    </w:p>
    <w:tbl>
      <w:tblPr>
        <w:tblStyle w:val="a9"/>
        <w:tblW w:w="0" w:type="auto"/>
        <w:tblInd w:w="-567" w:type="dxa"/>
        <w:tblLook w:val="04A0" w:firstRow="1" w:lastRow="0" w:firstColumn="1" w:lastColumn="0" w:noHBand="0" w:noVBand="1"/>
      </w:tblPr>
      <w:tblGrid>
        <w:gridCol w:w="3190"/>
        <w:gridCol w:w="3190"/>
        <w:gridCol w:w="3191"/>
      </w:tblGrid>
      <w:tr w:rsidR="00A86381" w:rsidRPr="00A86381" w:rsidTr="002D4BDE">
        <w:tc>
          <w:tcPr>
            <w:tcW w:w="3190" w:type="dxa"/>
          </w:tcPr>
          <w:p w:rsidR="002D4BDE" w:rsidRPr="00A86381" w:rsidRDefault="002D4BDE" w:rsidP="002D4BDE">
            <w:pPr>
              <w:pStyle w:val="a3"/>
              <w:spacing w:before="0" w:beforeAutospacing="0" w:after="0" w:afterAutospacing="0"/>
              <w:jc w:val="center"/>
              <w:rPr>
                <w:b/>
                <w:sz w:val="28"/>
                <w:szCs w:val="28"/>
              </w:rPr>
            </w:pPr>
          </w:p>
        </w:tc>
        <w:tc>
          <w:tcPr>
            <w:tcW w:w="3190" w:type="dxa"/>
          </w:tcPr>
          <w:p w:rsidR="002D4BDE" w:rsidRPr="00A86381" w:rsidRDefault="004A0E8D" w:rsidP="004A0E8D">
            <w:pPr>
              <w:pStyle w:val="a3"/>
              <w:spacing w:before="0" w:beforeAutospacing="0" w:after="0" w:afterAutospacing="0"/>
              <w:jc w:val="center"/>
              <w:rPr>
                <w:b/>
                <w:sz w:val="28"/>
                <w:szCs w:val="28"/>
              </w:rPr>
            </w:pPr>
            <w:r w:rsidRPr="00A86381">
              <w:rPr>
                <w:b/>
                <w:sz w:val="28"/>
                <w:szCs w:val="28"/>
              </w:rPr>
              <w:t>1 квартал</w:t>
            </w:r>
            <w:r w:rsidR="002345A1" w:rsidRPr="00A86381">
              <w:rPr>
                <w:b/>
                <w:sz w:val="28"/>
                <w:szCs w:val="28"/>
              </w:rPr>
              <w:t xml:space="preserve"> </w:t>
            </w:r>
            <w:r w:rsidR="002D4BDE" w:rsidRPr="00A86381">
              <w:rPr>
                <w:b/>
                <w:sz w:val="28"/>
                <w:szCs w:val="28"/>
              </w:rPr>
              <w:t xml:space="preserve"> 201</w:t>
            </w:r>
            <w:r w:rsidRPr="00A86381">
              <w:rPr>
                <w:b/>
                <w:sz w:val="28"/>
                <w:szCs w:val="28"/>
              </w:rPr>
              <w:t>7</w:t>
            </w:r>
            <w:r w:rsidR="002D4BDE" w:rsidRPr="00A86381">
              <w:rPr>
                <w:b/>
                <w:sz w:val="28"/>
                <w:szCs w:val="28"/>
              </w:rPr>
              <w:t xml:space="preserve"> г.</w:t>
            </w:r>
          </w:p>
        </w:tc>
        <w:tc>
          <w:tcPr>
            <w:tcW w:w="3191" w:type="dxa"/>
          </w:tcPr>
          <w:p w:rsidR="002D4BDE" w:rsidRPr="00A86381" w:rsidRDefault="004A0E8D" w:rsidP="004A0E8D">
            <w:pPr>
              <w:pStyle w:val="a3"/>
              <w:spacing w:before="0" w:beforeAutospacing="0" w:after="0" w:afterAutospacing="0"/>
              <w:jc w:val="center"/>
              <w:rPr>
                <w:b/>
                <w:sz w:val="28"/>
                <w:szCs w:val="28"/>
              </w:rPr>
            </w:pPr>
            <w:r w:rsidRPr="00A86381">
              <w:rPr>
                <w:b/>
                <w:sz w:val="28"/>
                <w:szCs w:val="28"/>
              </w:rPr>
              <w:t>1 квартал</w:t>
            </w:r>
            <w:r w:rsidR="002D4BDE" w:rsidRPr="00A86381">
              <w:rPr>
                <w:b/>
                <w:sz w:val="28"/>
                <w:szCs w:val="28"/>
              </w:rPr>
              <w:t xml:space="preserve"> 201</w:t>
            </w:r>
            <w:r w:rsidRPr="00A86381">
              <w:rPr>
                <w:b/>
                <w:sz w:val="28"/>
                <w:szCs w:val="28"/>
              </w:rPr>
              <w:t>8</w:t>
            </w:r>
            <w:r w:rsidR="002D4BDE" w:rsidRPr="00A86381">
              <w:rPr>
                <w:b/>
                <w:sz w:val="28"/>
                <w:szCs w:val="28"/>
              </w:rPr>
              <w:t xml:space="preserve"> г.</w:t>
            </w:r>
          </w:p>
        </w:tc>
      </w:tr>
      <w:tr w:rsidR="00A86381" w:rsidRPr="00A86381" w:rsidTr="002D4BDE">
        <w:tc>
          <w:tcPr>
            <w:tcW w:w="3190" w:type="dxa"/>
          </w:tcPr>
          <w:p w:rsidR="002D4BDE" w:rsidRPr="00A86381" w:rsidRDefault="002D4BDE" w:rsidP="002D4BDE">
            <w:pPr>
              <w:pStyle w:val="a3"/>
              <w:spacing w:before="0" w:beforeAutospacing="0" w:after="0" w:afterAutospacing="0"/>
              <w:rPr>
                <w:b/>
                <w:sz w:val="28"/>
                <w:szCs w:val="28"/>
              </w:rPr>
            </w:pPr>
            <w:r w:rsidRPr="00A86381">
              <w:rPr>
                <w:b/>
                <w:sz w:val="28"/>
                <w:szCs w:val="28"/>
              </w:rPr>
              <w:t xml:space="preserve">Вид внеплановой проверки </w:t>
            </w:r>
          </w:p>
        </w:tc>
        <w:tc>
          <w:tcPr>
            <w:tcW w:w="3190" w:type="dxa"/>
          </w:tcPr>
          <w:p w:rsidR="002D4BDE" w:rsidRPr="00A86381" w:rsidRDefault="00C00DF5" w:rsidP="002D4BDE">
            <w:pPr>
              <w:pStyle w:val="a3"/>
              <w:spacing w:before="0" w:beforeAutospacing="0" w:after="0" w:afterAutospacing="0"/>
              <w:jc w:val="center"/>
              <w:rPr>
                <w:b/>
                <w:sz w:val="28"/>
                <w:szCs w:val="28"/>
              </w:rPr>
            </w:pPr>
            <w:r w:rsidRPr="00A86381">
              <w:rPr>
                <w:b/>
                <w:sz w:val="28"/>
                <w:szCs w:val="28"/>
              </w:rPr>
              <w:t>Количество</w:t>
            </w:r>
            <w:r w:rsidR="002D4BDE" w:rsidRPr="00A86381">
              <w:rPr>
                <w:b/>
                <w:sz w:val="28"/>
                <w:szCs w:val="28"/>
              </w:rPr>
              <w:t xml:space="preserve"> проверок данного вида</w:t>
            </w:r>
          </w:p>
        </w:tc>
        <w:tc>
          <w:tcPr>
            <w:tcW w:w="3191" w:type="dxa"/>
          </w:tcPr>
          <w:p w:rsidR="002D4BDE" w:rsidRPr="00A86381" w:rsidRDefault="00C00DF5" w:rsidP="002D4BDE">
            <w:pPr>
              <w:pStyle w:val="a3"/>
              <w:spacing w:before="0" w:beforeAutospacing="0" w:after="0" w:afterAutospacing="0"/>
              <w:jc w:val="center"/>
              <w:rPr>
                <w:b/>
                <w:sz w:val="28"/>
                <w:szCs w:val="28"/>
              </w:rPr>
            </w:pPr>
            <w:r w:rsidRPr="00A86381">
              <w:rPr>
                <w:b/>
                <w:sz w:val="28"/>
                <w:szCs w:val="28"/>
              </w:rPr>
              <w:t>Количество</w:t>
            </w:r>
            <w:r w:rsidR="002D4BDE" w:rsidRPr="00A86381">
              <w:rPr>
                <w:b/>
                <w:sz w:val="28"/>
                <w:szCs w:val="28"/>
              </w:rPr>
              <w:t xml:space="preserve"> проверок данного вида</w:t>
            </w:r>
          </w:p>
        </w:tc>
      </w:tr>
      <w:tr w:rsidR="00A86381" w:rsidRPr="00A86381" w:rsidTr="002D4BDE">
        <w:tc>
          <w:tcPr>
            <w:tcW w:w="3190" w:type="dxa"/>
          </w:tcPr>
          <w:p w:rsidR="002D4BDE" w:rsidRPr="00A86381" w:rsidRDefault="002D4BDE" w:rsidP="002D4BDE">
            <w:pPr>
              <w:pStyle w:val="a3"/>
              <w:spacing w:before="0" w:beforeAutospacing="0" w:after="0" w:afterAutospacing="0"/>
              <w:rPr>
                <w:b/>
                <w:sz w:val="28"/>
                <w:szCs w:val="28"/>
              </w:rPr>
            </w:pPr>
            <w:r w:rsidRPr="00A86381">
              <w:rPr>
                <w:b/>
                <w:sz w:val="28"/>
                <w:szCs w:val="28"/>
              </w:rPr>
              <w:t xml:space="preserve">Проверки по контролю исполнения предписаний </w:t>
            </w:r>
          </w:p>
        </w:tc>
        <w:tc>
          <w:tcPr>
            <w:tcW w:w="3190" w:type="dxa"/>
          </w:tcPr>
          <w:p w:rsidR="002D4BDE" w:rsidRPr="00A86381" w:rsidRDefault="00921211" w:rsidP="002D4BDE">
            <w:pPr>
              <w:pStyle w:val="a3"/>
              <w:spacing w:before="0" w:beforeAutospacing="0" w:after="0" w:afterAutospacing="0"/>
              <w:jc w:val="center"/>
              <w:rPr>
                <w:b/>
                <w:sz w:val="28"/>
                <w:szCs w:val="28"/>
              </w:rPr>
            </w:pPr>
            <w:r w:rsidRPr="00A86381">
              <w:rPr>
                <w:b/>
                <w:sz w:val="28"/>
                <w:szCs w:val="28"/>
              </w:rPr>
              <w:t>39</w:t>
            </w:r>
          </w:p>
        </w:tc>
        <w:tc>
          <w:tcPr>
            <w:tcW w:w="3191" w:type="dxa"/>
          </w:tcPr>
          <w:p w:rsidR="002D4BDE" w:rsidRPr="00A86381" w:rsidRDefault="00921211" w:rsidP="002D4BDE">
            <w:pPr>
              <w:pStyle w:val="a3"/>
              <w:spacing w:before="0" w:beforeAutospacing="0" w:after="0" w:afterAutospacing="0"/>
              <w:jc w:val="center"/>
              <w:rPr>
                <w:b/>
                <w:sz w:val="28"/>
                <w:szCs w:val="28"/>
              </w:rPr>
            </w:pPr>
            <w:r w:rsidRPr="00A86381">
              <w:rPr>
                <w:b/>
                <w:sz w:val="28"/>
                <w:szCs w:val="28"/>
              </w:rPr>
              <w:t>45</w:t>
            </w:r>
          </w:p>
        </w:tc>
      </w:tr>
      <w:tr w:rsidR="00A86381" w:rsidRPr="00A86381" w:rsidTr="002D4BDE">
        <w:tc>
          <w:tcPr>
            <w:tcW w:w="3190" w:type="dxa"/>
          </w:tcPr>
          <w:p w:rsidR="002D4BDE" w:rsidRPr="00A86381" w:rsidRDefault="002D4BDE" w:rsidP="002D4BDE">
            <w:pPr>
              <w:pStyle w:val="a3"/>
              <w:spacing w:before="0" w:beforeAutospacing="0" w:after="0" w:afterAutospacing="0"/>
              <w:rPr>
                <w:b/>
                <w:sz w:val="28"/>
                <w:szCs w:val="28"/>
              </w:rPr>
            </w:pPr>
            <w:r w:rsidRPr="00A86381">
              <w:rPr>
                <w:b/>
                <w:sz w:val="28"/>
                <w:szCs w:val="28"/>
              </w:rPr>
              <w:t>По поступившим заявлениям</w:t>
            </w:r>
          </w:p>
        </w:tc>
        <w:tc>
          <w:tcPr>
            <w:tcW w:w="3190" w:type="dxa"/>
          </w:tcPr>
          <w:p w:rsidR="002D4BDE" w:rsidRPr="00A86381" w:rsidRDefault="00921211" w:rsidP="008F1CA0">
            <w:pPr>
              <w:pStyle w:val="a3"/>
              <w:spacing w:before="0" w:beforeAutospacing="0" w:after="0" w:afterAutospacing="0"/>
              <w:jc w:val="center"/>
              <w:rPr>
                <w:b/>
                <w:sz w:val="28"/>
                <w:szCs w:val="28"/>
              </w:rPr>
            </w:pPr>
            <w:r w:rsidRPr="00A86381">
              <w:rPr>
                <w:b/>
                <w:sz w:val="28"/>
                <w:szCs w:val="28"/>
              </w:rPr>
              <w:t>1</w:t>
            </w:r>
            <w:r w:rsidR="008F1CA0" w:rsidRPr="00A86381">
              <w:rPr>
                <w:b/>
                <w:sz w:val="28"/>
                <w:szCs w:val="28"/>
              </w:rPr>
              <w:t>6</w:t>
            </w:r>
          </w:p>
        </w:tc>
        <w:tc>
          <w:tcPr>
            <w:tcW w:w="3191" w:type="dxa"/>
          </w:tcPr>
          <w:p w:rsidR="002D4BDE" w:rsidRPr="00A86381" w:rsidRDefault="00921211" w:rsidP="002D4BDE">
            <w:pPr>
              <w:pStyle w:val="a3"/>
              <w:spacing w:before="0" w:beforeAutospacing="0" w:after="0" w:afterAutospacing="0"/>
              <w:jc w:val="center"/>
              <w:rPr>
                <w:b/>
                <w:sz w:val="28"/>
                <w:szCs w:val="28"/>
              </w:rPr>
            </w:pPr>
            <w:r w:rsidRPr="00A86381">
              <w:rPr>
                <w:b/>
                <w:sz w:val="28"/>
                <w:szCs w:val="28"/>
              </w:rPr>
              <w:t>11</w:t>
            </w:r>
          </w:p>
        </w:tc>
      </w:tr>
      <w:tr w:rsidR="00A86381" w:rsidRPr="00A86381" w:rsidTr="0055545E">
        <w:trPr>
          <w:trHeight w:val="1440"/>
        </w:trPr>
        <w:tc>
          <w:tcPr>
            <w:tcW w:w="3190" w:type="dxa"/>
          </w:tcPr>
          <w:p w:rsidR="0051272A" w:rsidRPr="00A86381" w:rsidRDefault="0051272A" w:rsidP="002D4BDE">
            <w:pPr>
              <w:pStyle w:val="a3"/>
              <w:spacing w:before="0" w:beforeAutospacing="0" w:after="0" w:afterAutospacing="0"/>
              <w:rPr>
                <w:b/>
                <w:sz w:val="28"/>
                <w:szCs w:val="28"/>
              </w:rPr>
            </w:pPr>
          </w:p>
          <w:p w:rsidR="002D4BDE" w:rsidRPr="00A86381" w:rsidRDefault="002D4BDE" w:rsidP="002D4BDE">
            <w:pPr>
              <w:pStyle w:val="a3"/>
              <w:spacing w:before="0" w:beforeAutospacing="0" w:after="0" w:afterAutospacing="0"/>
              <w:rPr>
                <w:b/>
                <w:sz w:val="28"/>
                <w:szCs w:val="28"/>
              </w:rPr>
            </w:pPr>
            <w:r w:rsidRPr="00A86381">
              <w:rPr>
                <w:b/>
                <w:sz w:val="28"/>
                <w:szCs w:val="28"/>
              </w:rPr>
              <w:t>В соответствии с поручениями Президента РФ, Правительства РФ</w:t>
            </w:r>
          </w:p>
        </w:tc>
        <w:tc>
          <w:tcPr>
            <w:tcW w:w="3190" w:type="dxa"/>
          </w:tcPr>
          <w:p w:rsidR="0051272A" w:rsidRPr="00A86381" w:rsidRDefault="0051272A" w:rsidP="002D4BDE">
            <w:pPr>
              <w:pStyle w:val="a3"/>
              <w:spacing w:before="0" w:beforeAutospacing="0" w:after="0" w:afterAutospacing="0"/>
              <w:jc w:val="center"/>
              <w:rPr>
                <w:b/>
                <w:sz w:val="28"/>
                <w:szCs w:val="28"/>
              </w:rPr>
            </w:pPr>
          </w:p>
          <w:p w:rsidR="002D4BDE" w:rsidRPr="00A86381" w:rsidRDefault="008F1CA0" w:rsidP="002D4BDE">
            <w:pPr>
              <w:pStyle w:val="a3"/>
              <w:spacing w:before="0" w:beforeAutospacing="0" w:after="0" w:afterAutospacing="0"/>
              <w:jc w:val="center"/>
              <w:rPr>
                <w:b/>
                <w:sz w:val="28"/>
                <w:szCs w:val="28"/>
              </w:rPr>
            </w:pPr>
            <w:r w:rsidRPr="00A86381">
              <w:rPr>
                <w:b/>
                <w:sz w:val="28"/>
                <w:szCs w:val="28"/>
              </w:rPr>
              <w:t>31</w:t>
            </w:r>
          </w:p>
        </w:tc>
        <w:tc>
          <w:tcPr>
            <w:tcW w:w="3191" w:type="dxa"/>
          </w:tcPr>
          <w:p w:rsidR="0051272A" w:rsidRPr="00A86381" w:rsidRDefault="0051272A" w:rsidP="002D4BDE">
            <w:pPr>
              <w:pStyle w:val="a3"/>
              <w:spacing w:before="0" w:beforeAutospacing="0" w:after="0" w:afterAutospacing="0"/>
              <w:jc w:val="center"/>
              <w:rPr>
                <w:b/>
                <w:sz w:val="28"/>
                <w:szCs w:val="28"/>
              </w:rPr>
            </w:pPr>
          </w:p>
          <w:p w:rsidR="002D4BDE" w:rsidRPr="00A86381" w:rsidRDefault="00145802" w:rsidP="002D4BDE">
            <w:pPr>
              <w:pStyle w:val="a3"/>
              <w:spacing w:before="0" w:beforeAutospacing="0" w:after="0" w:afterAutospacing="0"/>
              <w:jc w:val="center"/>
              <w:rPr>
                <w:b/>
                <w:sz w:val="28"/>
                <w:szCs w:val="28"/>
              </w:rPr>
            </w:pPr>
            <w:r w:rsidRPr="00A86381">
              <w:rPr>
                <w:b/>
                <w:sz w:val="28"/>
                <w:szCs w:val="28"/>
              </w:rPr>
              <w:t>43</w:t>
            </w:r>
          </w:p>
        </w:tc>
      </w:tr>
      <w:tr w:rsidR="00A86381" w:rsidRPr="00A86381" w:rsidTr="002D4BDE">
        <w:tc>
          <w:tcPr>
            <w:tcW w:w="3190" w:type="dxa"/>
          </w:tcPr>
          <w:p w:rsidR="002D4BDE" w:rsidRPr="00A86381" w:rsidRDefault="002D4BDE" w:rsidP="002D4BDE">
            <w:pPr>
              <w:pStyle w:val="a3"/>
              <w:spacing w:before="0" w:beforeAutospacing="0" w:after="0" w:afterAutospacing="0"/>
              <w:rPr>
                <w:b/>
                <w:sz w:val="28"/>
                <w:szCs w:val="28"/>
              </w:rPr>
            </w:pPr>
            <w:r w:rsidRPr="00A86381">
              <w:rPr>
                <w:b/>
                <w:sz w:val="28"/>
                <w:szCs w:val="28"/>
              </w:rPr>
              <w:t xml:space="preserve">В соответствии с требованиями органов прокуратуры </w:t>
            </w:r>
          </w:p>
        </w:tc>
        <w:tc>
          <w:tcPr>
            <w:tcW w:w="3190" w:type="dxa"/>
          </w:tcPr>
          <w:p w:rsidR="002D4BDE" w:rsidRPr="00A86381" w:rsidRDefault="00921211" w:rsidP="002D4BDE">
            <w:pPr>
              <w:pStyle w:val="a3"/>
              <w:spacing w:before="0" w:beforeAutospacing="0" w:after="0" w:afterAutospacing="0"/>
              <w:jc w:val="center"/>
              <w:rPr>
                <w:b/>
                <w:sz w:val="28"/>
                <w:szCs w:val="28"/>
              </w:rPr>
            </w:pPr>
            <w:r w:rsidRPr="00A86381">
              <w:rPr>
                <w:b/>
                <w:sz w:val="28"/>
                <w:szCs w:val="28"/>
              </w:rPr>
              <w:t>7</w:t>
            </w:r>
          </w:p>
        </w:tc>
        <w:tc>
          <w:tcPr>
            <w:tcW w:w="3191" w:type="dxa"/>
          </w:tcPr>
          <w:p w:rsidR="002D4BDE" w:rsidRPr="00A86381" w:rsidRDefault="00921211" w:rsidP="002D4BDE">
            <w:pPr>
              <w:pStyle w:val="a3"/>
              <w:spacing w:before="0" w:beforeAutospacing="0" w:after="0" w:afterAutospacing="0"/>
              <w:jc w:val="center"/>
              <w:rPr>
                <w:b/>
                <w:sz w:val="28"/>
                <w:szCs w:val="28"/>
              </w:rPr>
            </w:pPr>
            <w:r w:rsidRPr="00A86381">
              <w:rPr>
                <w:b/>
                <w:sz w:val="28"/>
                <w:szCs w:val="28"/>
              </w:rPr>
              <w:t>6</w:t>
            </w:r>
          </w:p>
        </w:tc>
      </w:tr>
    </w:tbl>
    <w:p w:rsidR="00D50762" w:rsidRPr="00A86381" w:rsidRDefault="00D50762" w:rsidP="00D50762">
      <w:pPr>
        <w:pStyle w:val="a3"/>
        <w:shd w:val="clear" w:color="auto" w:fill="F8F8F8"/>
        <w:spacing w:before="0" w:beforeAutospacing="0" w:after="0" w:afterAutospacing="0"/>
        <w:jc w:val="both"/>
        <w:rPr>
          <w:b/>
          <w:sz w:val="28"/>
          <w:szCs w:val="28"/>
        </w:rPr>
      </w:pPr>
    </w:p>
    <w:p w:rsidR="00AA1FA0" w:rsidRPr="00A86381" w:rsidRDefault="00713BFB" w:rsidP="00C40386">
      <w:pPr>
        <w:pStyle w:val="a3"/>
        <w:shd w:val="clear" w:color="auto" w:fill="F8F8F8"/>
        <w:spacing w:before="0" w:beforeAutospacing="0" w:after="0" w:afterAutospacing="0"/>
        <w:ind w:left="-851" w:firstLine="851"/>
        <w:jc w:val="both"/>
        <w:rPr>
          <w:sz w:val="28"/>
          <w:szCs w:val="28"/>
        </w:rPr>
      </w:pPr>
      <w:r w:rsidRPr="00A86381">
        <w:rPr>
          <w:sz w:val="28"/>
          <w:szCs w:val="28"/>
        </w:rPr>
        <w:t xml:space="preserve">За </w:t>
      </w:r>
      <w:r w:rsidR="004A0E8D" w:rsidRPr="00A86381">
        <w:rPr>
          <w:sz w:val="28"/>
          <w:szCs w:val="28"/>
        </w:rPr>
        <w:t>1 квартал</w:t>
      </w:r>
      <w:r w:rsidR="002345A1" w:rsidRPr="00A86381">
        <w:rPr>
          <w:sz w:val="28"/>
          <w:szCs w:val="28"/>
        </w:rPr>
        <w:t xml:space="preserve"> </w:t>
      </w:r>
      <w:r w:rsidR="00A47610" w:rsidRPr="00A86381">
        <w:rPr>
          <w:sz w:val="28"/>
          <w:szCs w:val="28"/>
        </w:rPr>
        <w:t>201</w:t>
      </w:r>
      <w:r w:rsidR="004A0E8D" w:rsidRPr="00A86381">
        <w:rPr>
          <w:sz w:val="28"/>
          <w:szCs w:val="28"/>
        </w:rPr>
        <w:t>7</w:t>
      </w:r>
      <w:r w:rsidR="00A47610" w:rsidRPr="00A86381">
        <w:rPr>
          <w:sz w:val="28"/>
          <w:szCs w:val="28"/>
        </w:rPr>
        <w:t xml:space="preserve"> года  </w:t>
      </w:r>
      <w:r w:rsidR="00AA1FA0" w:rsidRPr="00A86381">
        <w:rPr>
          <w:sz w:val="28"/>
          <w:szCs w:val="28"/>
        </w:rPr>
        <w:t xml:space="preserve"> </w:t>
      </w:r>
      <w:r w:rsidR="008F1CA0" w:rsidRPr="00A86381">
        <w:rPr>
          <w:sz w:val="28"/>
          <w:szCs w:val="28"/>
        </w:rPr>
        <w:t xml:space="preserve">и </w:t>
      </w:r>
      <w:r w:rsidR="00C00DF5" w:rsidRPr="00A86381">
        <w:rPr>
          <w:sz w:val="28"/>
          <w:szCs w:val="28"/>
        </w:rPr>
        <w:t>за отчетный период</w:t>
      </w:r>
      <w:r w:rsidR="00A47610" w:rsidRPr="00A86381">
        <w:rPr>
          <w:sz w:val="28"/>
          <w:szCs w:val="28"/>
        </w:rPr>
        <w:t xml:space="preserve"> </w:t>
      </w:r>
      <w:r w:rsidR="00AA1FA0" w:rsidRPr="00A86381">
        <w:rPr>
          <w:sz w:val="28"/>
          <w:szCs w:val="28"/>
        </w:rPr>
        <w:t>201</w:t>
      </w:r>
      <w:r w:rsidR="004A0E8D" w:rsidRPr="00A86381">
        <w:rPr>
          <w:sz w:val="28"/>
          <w:szCs w:val="28"/>
        </w:rPr>
        <w:t xml:space="preserve">8 </w:t>
      </w:r>
      <w:r w:rsidR="00AA1FA0" w:rsidRPr="00A86381">
        <w:rPr>
          <w:sz w:val="28"/>
          <w:szCs w:val="28"/>
        </w:rPr>
        <w:t>года были совер</w:t>
      </w:r>
      <w:r w:rsidR="00BD2769" w:rsidRPr="00A86381">
        <w:rPr>
          <w:sz w:val="28"/>
          <w:szCs w:val="28"/>
        </w:rPr>
        <w:t>шены нарушения главы 19 КоАП РФ</w:t>
      </w:r>
      <w:r w:rsidR="00AC6E09" w:rsidRPr="00A86381">
        <w:rPr>
          <w:sz w:val="28"/>
          <w:szCs w:val="28"/>
        </w:rPr>
        <w:t xml:space="preserve"> о правонарушениях против порядка управления</w:t>
      </w:r>
      <w:r w:rsidR="00BD2769" w:rsidRPr="00A86381">
        <w:rPr>
          <w:sz w:val="28"/>
          <w:szCs w:val="28"/>
        </w:rPr>
        <w:t xml:space="preserve">, </w:t>
      </w:r>
      <w:r w:rsidR="00AA1FA0" w:rsidRPr="00A86381">
        <w:rPr>
          <w:sz w:val="28"/>
          <w:szCs w:val="28"/>
        </w:rPr>
        <w:t xml:space="preserve">а именно: </w:t>
      </w:r>
    </w:p>
    <w:p w:rsidR="00AA1FA0" w:rsidRPr="00A86381" w:rsidRDefault="00AA1FA0" w:rsidP="00C40386">
      <w:pPr>
        <w:pStyle w:val="a3"/>
        <w:shd w:val="clear" w:color="auto" w:fill="FFFFFF" w:themeFill="background1"/>
        <w:spacing w:before="0" w:beforeAutospacing="0" w:after="0" w:afterAutospacing="0"/>
        <w:ind w:left="-851" w:firstLine="851"/>
        <w:contextualSpacing/>
        <w:jc w:val="both"/>
        <w:rPr>
          <w:sz w:val="28"/>
          <w:szCs w:val="28"/>
          <w:shd w:val="clear" w:color="auto" w:fill="FFFFFF"/>
        </w:rPr>
      </w:pPr>
      <w:r w:rsidRPr="00A86381">
        <w:rPr>
          <w:bCs/>
          <w:sz w:val="28"/>
          <w:szCs w:val="28"/>
        </w:rPr>
        <w:t xml:space="preserve">В соответствии ст. 19.7  КоАП РФ </w:t>
      </w:r>
      <w:r w:rsidRPr="00A86381">
        <w:rPr>
          <w:sz w:val="28"/>
          <w:szCs w:val="28"/>
          <w:shd w:val="clear" w:color="auto" w:fill="FFFFFF" w:themeFill="background1"/>
        </w:rPr>
        <w:t xml:space="preserve">за </w:t>
      </w:r>
      <w:r w:rsidRPr="00A86381">
        <w:rPr>
          <w:sz w:val="28"/>
          <w:szCs w:val="28"/>
          <w:shd w:val="clear" w:color="auto" w:fill="FAFAFA"/>
        </w:rPr>
        <w:t xml:space="preserve">непредставление или несвоевременное представление в государственный орган сведений (информации), представление которых предусмотрено законом и необходимо для осуществления этим органом его законной деятельности </w:t>
      </w:r>
      <w:r w:rsidRPr="00A86381">
        <w:rPr>
          <w:sz w:val="28"/>
          <w:szCs w:val="28"/>
          <w:shd w:val="clear" w:color="auto" w:fill="FFFFFF"/>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47610" w:rsidRPr="00A86381" w:rsidRDefault="00713BFB" w:rsidP="00C40386">
      <w:pPr>
        <w:pStyle w:val="a3"/>
        <w:shd w:val="clear" w:color="auto" w:fill="FFFFFF" w:themeFill="background1"/>
        <w:spacing w:before="0" w:beforeAutospacing="0" w:after="0" w:afterAutospacing="0"/>
        <w:ind w:left="-851" w:firstLine="851"/>
        <w:contextualSpacing/>
        <w:jc w:val="both"/>
        <w:rPr>
          <w:sz w:val="28"/>
          <w:szCs w:val="28"/>
          <w:shd w:val="clear" w:color="auto" w:fill="FFFFFF"/>
        </w:rPr>
      </w:pPr>
      <w:r w:rsidRPr="00A86381">
        <w:rPr>
          <w:sz w:val="28"/>
          <w:szCs w:val="28"/>
          <w:shd w:val="clear" w:color="auto" w:fill="FFFFFF"/>
        </w:rPr>
        <w:t xml:space="preserve">За </w:t>
      </w:r>
      <w:r w:rsidR="004A0E8D" w:rsidRPr="00A86381">
        <w:rPr>
          <w:sz w:val="28"/>
          <w:szCs w:val="28"/>
        </w:rPr>
        <w:t>1 квартал 2017 года</w:t>
      </w:r>
      <w:r w:rsidR="00A47610" w:rsidRPr="00A86381">
        <w:rPr>
          <w:sz w:val="28"/>
          <w:szCs w:val="28"/>
          <w:shd w:val="clear" w:color="auto" w:fill="FFFFFF"/>
        </w:rPr>
        <w:t xml:space="preserve"> было направлено в </w:t>
      </w:r>
      <w:r w:rsidR="00727115" w:rsidRPr="00A86381">
        <w:rPr>
          <w:sz w:val="28"/>
          <w:szCs w:val="28"/>
          <w:shd w:val="clear" w:color="auto" w:fill="FFFFFF"/>
        </w:rPr>
        <w:t xml:space="preserve">суды </w:t>
      </w:r>
      <w:r w:rsidR="004A0E8D" w:rsidRPr="00A86381">
        <w:rPr>
          <w:sz w:val="28"/>
          <w:szCs w:val="28"/>
          <w:shd w:val="clear" w:color="auto" w:fill="FFFFFF"/>
        </w:rPr>
        <w:t>4</w:t>
      </w:r>
      <w:r w:rsidR="006E729C" w:rsidRPr="00A86381">
        <w:rPr>
          <w:sz w:val="28"/>
          <w:szCs w:val="28"/>
          <w:shd w:val="clear" w:color="auto" w:fill="FFFFFF"/>
        </w:rPr>
        <w:t xml:space="preserve"> протокол</w:t>
      </w:r>
      <w:r w:rsidR="004A0E8D" w:rsidRPr="00A86381">
        <w:rPr>
          <w:sz w:val="28"/>
          <w:szCs w:val="28"/>
          <w:shd w:val="clear" w:color="auto" w:fill="FFFFFF"/>
        </w:rPr>
        <w:t>а</w:t>
      </w:r>
      <w:r w:rsidR="00A47610" w:rsidRPr="00A86381">
        <w:rPr>
          <w:sz w:val="28"/>
          <w:szCs w:val="28"/>
          <w:shd w:val="clear" w:color="auto" w:fill="FFFFFF"/>
        </w:rPr>
        <w:t xml:space="preserve"> </w:t>
      </w:r>
      <w:r w:rsidR="006E729C" w:rsidRPr="00A86381">
        <w:rPr>
          <w:sz w:val="28"/>
          <w:szCs w:val="28"/>
          <w:shd w:val="clear" w:color="auto" w:fill="FFFFFF"/>
        </w:rPr>
        <w:t>и рассмотрено суда</w:t>
      </w:r>
      <w:r w:rsidR="00A47610" w:rsidRPr="00A86381">
        <w:rPr>
          <w:sz w:val="28"/>
          <w:szCs w:val="28"/>
          <w:shd w:val="clear" w:color="auto" w:fill="FFFFFF"/>
        </w:rPr>
        <w:t>м</w:t>
      </w:r>
      <w:r w:rsidR="006E729C" w:rsidRPr="00A86381">
        <w:rPr>
          <w:sz w:val="28"/>
          <w:szCs w:val="28"/>
          <w:shd w:val="clear" w:color="auto" w:fill="FFFFFF"/>
        </w:rPr>
        <w:t>и</w:t>
      </w:r>
      <w:r w:rsidR="00A47610" w:rsidRPr="00A86381">
        <w:rPr>
          <w:sz w:val="28"/>
          <w:szCs w:val="28"/>
          <w:shd w:val="clear" w:color="auto" w:fill="FFFFFF"/>
        </w:rPr>
        <w:t xml:space="preserve"> </w:t>
      </w:r>
      <w:r w:rsidR="004A0E8D" w:rsidRPr="00A86381">
        <w:rPr>
          <w:sz w:val="28"/>
          <w:szCs w:val="28"/>
          <w:shd w:val="clear" w:color="auto" w:fill="FFFFFF"/>
        </w:rPr>
        <w:t>4</w:t>
      </w:r>
      <w:r w:rsidR="006E729C" w:rsidRPr="00A86381">
        <w:rPr>
          <w:sz w:val="28"/>
          <w:szCs w:val="28"/>
          <w:shd w:val="clear" w:color="auto" w:fill="FFFFFF"/>
        </w:rPr>
        <w:t xml:space="preserve"> протокол</w:t>
      </w:r>
      <w:r w:rsidR="004A0E8D" w:rsidRPr="00A86381">
        <w:rPr>
          <w:sz w:val="28"/>
          <w:szCs w:val="28"/>
          <w:shd w:val="clear" w:color="auto" w:fill="FFFFFF"/>
        </w:rPr>
        <w:t>а</w:t>
      </w:r>
      <w:r w:rsidR="00A47610" w:rsidRPr="00A86381">
        <w:rPr>
          <w:sz w:val="28"/>
          <w:szCs w:val="28"/>
          <w:shd w:val="clear" w:color="auto" w:fill="FFFFFF"/>
        </w:rPr>
        <w:t xml:space="preserve"> по ст. 19.7 КоАП РФ; </w:t>
      </w:r>
    </w:p>
    <w:p w:rsidR="00AA1FA0" w:rsidRPr="00A86381" w:rsidRDefault="00A47610" w:rsidP="00AA1FA0">
      <w:pPr>
        <w:pStyle w:val="a3"/>
        <w:shd w:val="clear" w:color="auto" w:fill="FFFFFF" w:themeFill="background1"/>
        <w:spacing w:before="0" w:beforeAutospacing="0" w:after="0" w:afterAutospacing="0"/>
        <w:ind w:left="-851" w:firstLine="284"/>
        <w:contextualSpacing/>
        <w:jc w:val="both"/>
        <w:rPr>
          <w:sz w:val="28"/>
          <w:szCs w:val="28"/>
          <w:shd w:val="clear" w:color="auto" w:fill="FFFFFF"/>
        </w:rPr>
      </w:pPr>
      <w:r w:rsidRPr="00A86381">
        <w:rPr>
          <w:sz w:val="28"/>
          <w:szCs w:val="28"/>
          <w:shd w:val="clear" w:color="auto" w:fill="FFFFFF"/>
        </w:rPr>
        <w:t xml:space="preserve"> </w:t>
      </w:r>
      <w:r w:rsidR="00C40386" w:rsidRPr="00A86381">
        <w:rPr>
          <w:sz w:val="28"/>
          <w:szCs w:val="28"/>
          <w:shd w:val="clear" w:color="auto" w:fill="FFFFFF"/>
        </w:rPr>
        <w:tab/>
      </w:r>
      <w:r w:rsidR="004A0E8D" w:rsidRPr="00A86381">
        <w:rPr>
          <w:sz w:val="28"/>
          <w:szCs w:val="28"/>
          <w:shd w:val="clear" w:color="auto" w:fill="FFFFFF"/>
        </w:rPr>
        <w:t>За аналогичный период</w:t>
      </w:r>
      <w:r w:rsidR="0069021C" w:rsidRPr="00A86381">
        <w:rPr>
          <w:sz w:val="28"/>
          <w:szCs w:val="28"/>
          <w:shd w:val="clear" w:color="auto" w:fill="FFFFFF"/>
        </w:rPr>
        <w:t xml:space="preserve"> 201</w:t>
      </w:r>
      <w:r w:rsidR="004A0E8D" w:rsidRPr="00A86381">
        <w:rPr>
          <w:sz w:val="28"/>
          <w:szCs w:val="28"/>
          <w:shd w:val="clear" w:color="auto" w:fill="FFFFFF"/>
        </w:rPr>
        <w:t>8</w:t>
      </w:r>
      <w:r w:rsidR="0069021C" w:rsidRPr="00A86381">
        <w:rPr>
          <w:sz w:val="28"/>
          <w:szCs w:val="28"/>
          <w:shd w:val="clear" w:color="auto" w:fill="FFFFFF"/>
        </w:rPr>
        <w:t xml:space="preserve"> год</w:t>
      </w:r>
      <w:r w:rsidR="004A0E8D" w:rsidRPr="00A86381">
        <w:rPr>
          <w:sz w:val="28"/>
          <w:szCs w:val="28"/>
          <w:shd w:val="clear" w:color="auto" w:fill="FFFFFF"/>
        </w:rPr>
        <w:t>а</w:t>
      </w:r>
      <w:r w:rsidR="0069021C" w:rsidRPr="00A86381">
        <w:rPr>
          <w:sz w:val="28"/>
          <w:szCs w:val="28"/>
          <w:shd w:val="clear" w:color="auto" w:fill="FFFFFF"/>
        </w:rPr>
        <w:t xml:space="preserve"> </w:t>
      </w:r>
      <w:r w:rsidR="00AA1FA0" w:rsidRPr="00A86381">
        <w:rPr>
          <w:sz w:val="28"/>
          <w:szCs w:val="28"/>
          <w:shd w:val="clear" w:color="auto" w:fill="FFFFFF"/>
        </w:rPr>
        <w:t xml:space="preserve">Управлением было направлено в суды </w:t>
      </w:r>
      <w:r w:rsidR="004A0E8D" w:rsidRPr="00A86381">
        <w:rPr>
          <w:sz w:val="28"/>
          <w:szCs w:val="28"/>
          <w:shd w:val="clear" w:color="auto" w:fill="FFFFFF"/>
        </w:rPr>
        <w:t>4</w:t>
      </w:r>
      <w:r w:rsidR="00AA1FA0" w:rsidRPr="00A86381">
        <w:rPr>
          <w:sz w:val="28"/>
          <w:szCs w:val="28"/>
          <w:shd w:val="clear" w:color="auto" w:fill="FFFFFF"/>
        </w:rPr>
        <w:t xml:space="preserve"> протокол</w:t>
      </w:r>
      <w:r w:rsidR="004A0E8D" w:rsidRPr="00A86381">
        <w:rPr>
          <w:sz w:val="28"/>
          <w:szCs w:val="28"/>
          <w:shd w:val="clear" w:color="auto" w:fill="FFFFFF"/>
        </w:rPr>
        <w:t>а</w:t>
      </w:r>
      <w:r w:rsidR="00AA1FA0" w:rsidRPr="00A86381">
        <w:rPr>
          <w:sz w:val="28"/>
          <w:szCs w:val="28"/>
          <w:shd w:val="clear" w:color="auto" w:fill="FFFFFF"/>
        </w:rPr>
        <w:t xml:space="preserve"> </w:t>
      </w:r>
      <w:r w:rsidR="006E729C" w:rsidRPr="00A86381">
        <w:rPr>
          <w:sz w:val="28"/>
          <w:szCs w:val="28"/>
          <w:shd w:val="clear" w:color="auto" w:fill="FFFFFF"/>
        </w:rPr>
        <w:t xml:space="preserve">и </w:t>
      </w:r>
      <w:r w:rsidR="0069021C" w:rsidRPr="00A86381">
        <w:rPr>
          <w:sz w:val="28"/>
          <w:szCs w:val="28"/>
          <w:shd w:val="clear" w:color="auto" w:fill="FFFFFF"/>
        </w:rPr>
        <w:t xml:space="preserve">рассмотрено судами </w:t>
      </w:r>
      <w:r w:rsidR="004A0E8D" w:rsidRPr="00A86381">
        <w:rPr>
          <w:sz w:val="28"/>
          <w:szCs w:val="28"/>
          <w:shd w:val="clear" w:color="auto" w:fill="FFFFFF"/>
        </w:rPr>
        <w:t>1</w:t>
      </w:r>
      <w:r w:rsidR="000278EF" w:rsidRPr="00A86381">
        <w:rPr>
          <w:sz w:val="28"/>
          <w:szCs w:val="28"/>
          <w:shd w:val="clear" w:color="auto" w:fill="FFFFFF"/>
        </w:rPr>
        <w:t xml:space="preserve"> протокол </w:t>
      </w:r>
      <w:r w:rsidR="00AA1FA0" w:rsidRPr="00A86381">
        <w:rPr>
          <w:sz w:val="28"/>
          <w:szCs w:val="28"/>
          <w:shd w:val="clear" w:color="auto" w:fill="FFFFFF"/>
        </w:rPr>
        <w:t xml:space="preserve">по ст. 19.7 КоАП РФ; </w:t>
      </w:r>
    </w:p>
    <w:p w:rsidR="00E90CD6" w:rsidRPr="00A86381" w:rsidRDefault="00E90CD6" w:rsidP="008B76E4">
      <w:pPr>
        <w:pStyle w:val="a3"/>
        <w:shd w:val="clear" w:color="auto" w:fill="FFFFFF" w:themeFill="background1"/>
        <w:spacing w:before="0" w:beforeAutospacing="0" w:after="0" w:afterAutospacing="0"/>
        <w:contextualSpacing/>
        <w:jc w:val="both"/>
        <w:rPr>
          <w:sz w:val="28"/>
          <w:szCs w:val="28"/>
          <w:shd w:val="clear" w:color="auto" w:fill="FFFFFF"/>
        </w:rPr>
      </w:pPr>
    </w:p>
    <w:p w:rsidR="00D546DB" w:rsidRPr="00A86381" w:rsidRDefault="00D546DB" w:rsidP="008B76E4">
      <w:pPr>
        <w:pStyle w:val="a3"/>
        <w:shd w:val="clear" w:color="auto" w:fill="FFFFFF" w:themeFill="background1"/>
        <w:spacing w:before="0" w:beforeAutospacing="0" w:after="0" w:afterAutospacing="0"/>
        <w:ind w:left="-851" w:firstLine="284"/>
        <w:contextualSpacing/>
        <w:jc w:val="center"/>
        <w:rPr>
          <w:sz w:val="28"/>
          <w:szCs w:val="28"/>
          <w:shd w:val="clear" w:color="auto" w:fill="FFFFFF"/>
        </w:rPr>
      </w:pPr>
      <w:r w:rsidRPr="00A86381">
        <w:rPr>
          <w:noProof/>
          <w:sz w:val="28"/>
          <w:szCs w:val="28"/>
          <w:shd w:val="clear" w:color="auto" w:fill="FFFFFF"/>
        </w:rPr>
        <w:drawing>
          <wp:inline distT="0" distB="0" distL="0" distR="0" wp14:anchorId="03D50F5D" wp14:editId="1FBB26BF">
            <wp:extent cx="5667375" cy="26098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A1FA0" w:rsidRPr="00A86381" w:rsidRDefault="00AA1FA0" w:rsidP="00AA1FA0">
      <w:pPr>
        <w:pStyle w:val="a3"/>
        <w:shd w:val="clear" w:color="auto" w:fill="FFFFFF" w:themeFill="background1"/>
        <w:spacing w:before="0" w:beforeAutospacing="0" w:after="0" w:afterAutospacing="0"/>
        <w:ind w:left="-851" w:firstLine="284"/>
        <w:contextualSpacing/>
        <w:jc w:val="both"/>
        <w:rPr>
          <w:sz w:val="28"/>
          <w:szCs w:val="28"/>
          <w:shd w:val="clear" w:color="auto" w:fill="FFFFFF"/>
        </w:rPr>
      </w:pPr>
    </w:p>
    <w:p w:rsidR="00AA1FA0" w:rsidRPr="00A86381" w:rsidRDefault="00AA1FA0" w:rsidP="000E5482">
      <w:pPr>
        <w:pStyle w:val="a3"/>
        <w:shd w:val="clear" w:color="auto" w:fill="FFFFFF" w:themeFill="background1"/>
        <w:spacing w:before="0" w:beforeAutospacing="0" w:after="0" w:afterAutospacing="0"/>
        <w:ind w:left="-851" w:firstLine="284"/>
        <w:contextualSpacing/>
        <w:jc w:val="both"/>
        <w:rPr>
          <w:sz w:val="28"/>
          <w:szCs w:val="28"/>
        </w:rPr>
      </w:pPr>
      <w:r w:rsidRPr="00A86381">
        <w:rPr>
          <w:sz w:val="28"/>
          <w:szCs w:val="28"/>
          <w:shd w:val="clear" w:color="auto" w:fill="FFFFFF"/>
        </w:rPr>
        <w:lastRenderedPageBreak/>
        <w:t xml:space="preserve"> </w:t>
      </w:r>
      <w:r w:rsidR="000E5482" w:rsidRPr="00A86381">
        <w:rPr>
          <w:sz w:val="28"/>
          <w:szCs w:val="28"/>
          <w:shd w:val="clear" w:color="auto" w:fill="FFFFFF"/>
        </w:rPr>
        <w:tab/>
      </w:r>
      <w:r w:rsidRPr="00A86381">
        <w:rPr>
          <w:sz w:val="28"/>
          <w:szCs w:val="28"/>
        </w:rPr>
        <w:t>Согласно ч. 1 ст. 19.4.1 КоАП РФ -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A1FA0" w:rsidRPr="00A86381" w:rsidRDefault="00AA1FA0" w:rsidP="00C40386">
      <w:pPr>
        <w:autoSpaceDE w:val="0"/>
        <w:autoSpaceDN w:val="0"/>
        <w:adjustRightInd w:val="0"/>
        <w:spacing w:after="0" w:line="240" w:lineRule="auto"/>
        <w:ind w:left="-851" w:firstLine="851"/>
        <w:jc w:val="both"/>
        <w:rPr>
          <w:rFonts w:ascii="Times New Roman" w:hAnsi="Times New Roman" w:cs="Times New Roman"/>
          <w:sz w:val="28"/>
          <w:szCs w:val="28"/>
        </w:rPr>
      </w:pPr>
      <w:r w:rsidRPr="00A86381">
        <w:rPr>
          <w:rFonts w:ascii="Times New Roman" w:hAnsi="Times New Roman" w:cs="Times New Roman"/>
          <w:sz w:val="28"/>
          <w:szCs w:val="28"/>
        </w:rPr>
        <w:t xml:space="preserve">В соответствии с ч. 2 данной статьи  - действия (бездействие), предусмотренные </w:t>
      </w:r>
      <w:hyperlink r:id="rId7" w:history="1">
        <w:r w:rsidRPr="00A86381">
          <w:rPr>
            <w:rFonts w:ascii="Times New Roman" w:hAnsi="Times New Roman" w:cs="Times New Roman"/>
            <w:sz w:val="28"/>
            <w:szCs w:val="28"/>
          </w:rPr>
          <w:t>частью 1</w:t>
        </w:r>
      </w:hyperlink>
      <w:r w:rsidRPr="00A86381">
        <w:rPr>
          <w:rFonts w:ascii="Times New Roman" w:hAnsi="Times New Roman" w:cs="Times New Roman"/>
          <w:sz w:val="28"/>
          <w:szCs w:val="28"/>
        </w:rPr>
        <w:t xml:space="preserve"> настоящей статьи, повлекшие невозможность проведения или завершения проверки,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91935" w:rsidRPr="00A86381" w:rsidRDefault="00340E00" w:rsidP="00C40386">
      <w:pPr>
        <w:pStyle w:val="a3"/>
        <w:shd w:val="clear" w:color="auto" w:fill="FFFFFF" w:themeFill="background1"/>
        <w:spacing w:before="0" w:beforeAutospacing="0" w:after="0" w:afterAutospacing="0"/>
        <w:ind w:left="-851" w:firstLine="851"/>
        <w:contextualSpacing/>
        <w:jc w:val="both"/>
        <w:rPr>
          <w:sz w:val="28"/>
          <w:szCs w:val="28"/>
          <w:shd w:val="clear" w:color="auto" w:fill="FFFFFF"/>
        </w:rPr>
      </w:pPr>
      <w:r w:rsidRPr="00A86381">
        <w:rPr>
          <w:sz w:val="28"/>
          <w:szCs w:val="28"/>
        </w:rPr>
        <w:t xml:space="preserve">За </w:t>
      </w:r>
      <w:r w:rsidR="006E729C" w:rsidRPr="00A86381">
        <w:rPr>
          <w:sz w:val="28"/>
          <w:szCs w:val="28"/>
        </w:rPr>
        <w:t xml:space="preserve">отчетный период </w:t>
      </w:r>
      <w:r w:rsidR="00F91935" w:rsidRPr="00A86381">
        <w:rPr>
          <w:sz w:val="28"/>
          <w:szCs w:val="28"/>
        </w:rPr>
        <w:t>201</w:t>
      </w:r>
      <w:r w:rsidR="004A0E8D" w:rsidRPr="00A86381">
        <w:rPr>
          <w:sz w:val="28"/>
          <w:szCs w:val="28"/>
        </w:rPr>
        <w:t>7</w:t>
      </w:r>
      <w:r w:rsidR="00F91935" w:rsidRPr="00A86381">
        <w:rPr>
          <w:sz w:val="28"/>
          <w:szCs w:val="28"/>
        </w:rPr>
        <w:t xml:space="preserve"> года </w:t>
      </w:r>
      <w:r w:rsidR="00F91935" w:rsidRPr="00A86381">
        <w:rPr>
          <w:sz w:val="28"/>
          <w:szCs w:val="28"/>
          <w:shd w:val="clear" w:color="auto" w:fill="FFFFFF"/>
        </w:rPr>
        <w:t xml:space="preserve">Управлением было направлено </w:t>
      </w:r>
      <w:r w:rsidR="00695B7C" w:rsidRPr="00A86381">
        <w:rPr>
          <w:sz w:val="28"/>
          <w:szCs w:val="28"/>
          <w:shd w:val="clear" w:color="auto" w:fill="FFFFFF"/>
        </w:rPr>
        <w:t>3</w:t>
      </w:r>
      <w:r w:rsidR="00F91935" w:rsidRPr="00A86381">
        <w:rPr>
          <w:sz w:val="28"/>
          <w:szCs w:val="28"/>
          <w:shd w:val="clear" w:color="auto" w:fill="FFFFFF"/>
        </w:rPr>
        <w:t xml:space="preserve"> протокол</w:t>
      </w:r>
      <w:r w:rsidR="004A0E8D" w:rsidRPr="00A86381">
        <w:rPr>
          <w:sz w:val="28"/>
          <w:szCs w:val="28"/>
          <w:shd w:val="clear" w:color="auto" w:fill="FFFFFF"/>
        </w:rPr>
        <w:t>а</w:t>
      </w:r>
      <w:r w:rsidR="00F91935" w:rsidRPr="00A86381">
        <w:rPr>
          <w:sz w:val="28"/>
          <w:szCs w:val="28"/>
          <w:shd w:val="clear" w:color="auto" w:fill="FFFFFF"/>
        </w:rPr>
        <w:t xml:space="preserve">, рассмотрено судом </w:t>
      </w:r>
      <w:r w:rsidR="004A0E8D" w:rsidRPr="00A86381">
        <w:rPr>
          <w:sz w:val="28"/>
          <w:szCs w:val="28"/>
          <w:shd w:val="clear" w:color="auto" w:fill="FFFFFF"/>
        </w:rPr>
        <w:t>2</w:t>
      </w:r>
      <w:r w:rsidR="00F91935" w:rsidRPr="00A86381">
        <w:rPr>
          <w:sz w:val="28"/>
          <w:szCs w:val="28"/>
          <w:shd w:val="clear" w:color="auto" w:fill="FFFFFF"/>
        </w:rPr>
        <w:t xml:space="preserve"> </w:t>
      </w:r>
      <w:r w:rsidR="006E729C" w:rsidRPr="00A86381">
        <w:rPr>
          <w:sz w:val="28"/>
          <w:szCs w:val="28"/>
          <w:shd w:val="clear" w:color="auto" w:fill="FFFFFF"/>
        </w:rPr>
        <w:t>протокола</w:t>
      </w:r>
      <w:r w:rsidR="00F91935" w:rsidRPr="00A86381">
        <w:rPr>
          <w:sz w:val="28"/>
          <w:szCs w:val="28"/>
          <w:shd w:val="clear" w:color="auto" w:fill="FFFFFF"/>
        </w:rPr>
        <w:t xml:space="preserve"> по ст. 19.4.1 КоАП РФ; </w:t>
      </w:r>
    </w:p>
    <w:p w:rsidR="00E90CD6" w:rsidRPr="00A86381" w:rsidRDefault="000278EF" w:rsidP="00C40386">
      <w:pPr>
        <w:pStyle w:val="a3"/>
        <w:shd w:val="clear" w:color="auto" w:fill="FFFFFF" w:themeFill="background1"/>
        <w:spacing w:before="0" w:beforeAutospacing="0" w:after="0" w:afterAutospacing="0"/>
        <w:ind w:left="-851" w:firstLine="851"/>
        <w:contextualSpacing/>
        <w:jc w:val="both"/>
        <w:rPr>
          <w:sz w:val="28"/>
          <w:szCs w:val="28"/>
          <w:shd w:val="clear" w:color="auto" w:fill="FFFFFF"/>
        </w:rPr>
      </w:pPr>
      <w:r w:rsidRPr="00A86381">
        <w:rPr>
          <w:sz w:val="28"/>
          <w:szCs w:val="28"/>
        </w:rPr>
        <w:t xml:space="preserve">За </w:t>
      </w:r>
      <w:r w:rsidR="00DB0190" w:rsidRPr="00A86381">
        <w:rPr>
          <w:sz w:val="28"/>
          <w:szCs w:val="28"/>
        </w:rPr>
        <w:t>отчетный период</w:t>
      </w:r>
      <w:r w:rsidR="0069021C" w:rsidRPr="00A86381">
        <w:rPr>
          <w:sz w:val="28"/>
          <w:szCs w:val="28"/>
        </w:rPr>
        <w:t xml:space="preserve"> </w:t>
      </w:r>
      <w:r w:rsidR="00AA1FA0" w:rsidRPr="00A86381">
        <w:rPr>
          <w:sz w:val="28"/>
          <w:szCs w:val="28"/>
        </w:rPr>
        <w:t>201</w:t>
      </w:r>
      <w:r w:rsidR="004A0E8D" w:rsidRPr="00A86381">
        <w:rPr>
          <w:sz w:val="28"/>
          <w:szCs w:val="28"/>
        </w:rPr>
        <w:t>8</w:t>
      </w:r>
      <w:r w:rsidR="00AA1FA0" w:rsidRPr="00A86381">
        <w:rPr>
          <w:sz w:val="28"/>
          <w:szCs w:val="28"/>
        </w:rPr>
        <w:t xml:space="preserve"> года </w:t>
      </w:r>
      <w:r w:rsidR="00B13CBE" w:rsidRPr="00A86381">
        <w:rPr>
          <w:sz w:val="28"/>
          <w:szCs w:val="28"/>
          <w:shd w:val="clear" w:color="auto" w:fill="FFFFFF"/>
        </w:rPr>
        <w:t>Управлением бы</w:t>
      </w:r>
      <w:r w:rsidRPr="00A86381">
        <w:rPr>
          <w:sz w:val="28"/>
          <w:szCs w:val="28"/>
          <w:shd w:val="clear" w:color="auto" w:fill="FFFFFF"/>
        </w:rPr>
        <w:t>ло на</w:t>
      </w:r>
      <w:r w:rsidR="00695B7C" w:rsidRPr="00A86381">
        <w:rPr>
          <w:sz w:val="28"/>
          <w:szCs w:val="28"/>
          <w:shd w:val="clear" w:color="auto" w:fill="FFFFFF"/>
        </w:rPr>
        <w:t xml:space="preserve">правлено </w:t>
      </w:r>
      <w:r w:rsidR="004A0E8D" w:rsidRPr="00A86381">
        <w:rPr>
          <w:sz w:val="28"/>
          <w:szCs w:val="28"/>
          <w:shd w:val="clear" w:color="auto" w:fill="FFFFFF"/>
        </w:rPr>
        <w:t>2</w:t>
      </w:r>
      <w:r w:rsidR="00DB0190" w:rsidRPr="00A86381">
        <w:rPr>
          <w:sz w:val="28"/>
          <w:szCs w:val="28"/>
          <w:shd w:val="clear" w:color="auto" w:fill="FFFFFF"/>
        </w:rPr>
        <w:t xml:space="preserve"> </w:t>
      </w:r>
      <w:r w:rsidR="00695B7C" w:rsidRPr="00A86381">
        <w:rPr>
          <w:sz w:val="28"/>
          <w:szCs w:val="28"/>
          <w:shd w:val="clear" w:color="auto" w:fill="FFFFFF"/>
        </w:rPr>
        <w:t>протокол</w:t>
      </w:r>
      <w:r w:rsidR="004A0E8D" w:rsidRPr="00A86381">
        <w:rPr>
          <w:sz w:val="28"/>
          <w:szCs w:val="28"/>
          <w:shd w:val="clear" w:color="auto" w:fill="FFFFFF"/>
        </w:rPr>
        <w:t>а</w:t>
      </w:r>
      <w:r w:rsidR="00695B7C" w:rsidRPr="00A86381">
        <w:rPr>
          <w:sz w:val="28"/>
          <w:szCs w:val="28"/>
          <w:shd w:val="clear" w:color="auto" w:fill="FFFFFF"/>
        </w:rPr>
        <w:t>, рассмотрено судом 2</w:t>
      </w:r>
      <w:r w:rsidR="00AA1FA0" w:rsidRPr="00A86381">
        <w:rPr>
          <w:sz w:val="28"/>
          <w:szCs w:val="28"/>
          <w:shd w:val="clear" w:color="auto" w:fill="FFFFFF"/>
        </w:rPr>
        <w:t xml:space="preserve"> протокол</w:t>
      </w:r>
      <w:r w:rsidR="004A0E8D" w:rsidRPr="00A86381">
        <w:rPr>
          <w:sz w:val="28"/>
          <w:szCs w:val="28"/>
          <w:shd w:val="clear" w:color="auto" w:fill="FFFFFF"/>
        </w:rPr>
        <w:t>а</w:t>
      </w:r>
      <w:r w:rsidR="004F3B09" w:rsidRPr="00A86381">
        <w:rPr>
          <w:sz w:val="28"/>
          <w:szCs w:val="28"/>
          <w:shd w:val="clear" w:color="auto" w:fill="FFFFFF"/>
        </w:rPr>
        <w:t xml:space="preserve"> по ст. 19.4.1 КоАП РФ.</w:t>
      </w:r>
    </w:p>
    <w:p w:rsidR="00E90CD6" w:rsidRPr="00A86381" w:rsidRDefault="00E90CD6" w:rsidP="00C40386">
      <w:pPr>
        <w:pStyle w:val="a3"/>
        <w:shd w:val="clear" w:color="auto" w:fill="FFFFFF" w:themeFill="background1"/>
        <w:spacing w:before="0" w:beforeAutospacing="0" w:after="0" w:afterAutospacing="0"/>
        <w:ind w:left="-851" w:firstLine="851"/>
        <w:contextualSpacing/>
        <w:jc w:val="both"/>
        <w:rPr>
          <w:sz w:val="28"/>
          <w:szCs w:val="28"/>
          <w:shd w:val="clear" w:color="auto" w:fill="FFFFFF"/>
        </w:rPr>
      </w:pPr>
    </w:p>
    <w:p w:rsidR="002036BE" w:rsidRPr="00A86381" w:rsidRDefault="002036BE" w:rsidP="008B76E4">
      <w:pPr>
        <w:pStyle w:val="a3"/>
        <w:shd w:val="clear" w:color="auto" w:fill="FFFFFF" w:themeFill="background1"/>
        <w:spacing w:before="0" w:beforeAutospacing="0" w:after="0" w:afterAutospacing="0"/>
        <w:ind w:left="-851" w:firstLine="851"/>
        <w:contextualSpacing/>
        <w:jc w:val="center"/>
        <w:rPr>
          <w:sz w:val="28"/>
          <w:szCs w:val="28"/>
          <w:shd w:val="clear" w:color="auto" w:fill="FFFFFF"/>
        </w:rPr>
      </w:pPr>
      <w:r w:rsidRPr="00A86381">
        <w:rPr>
          <w:noProof/>
          <w:sz w:val="28"/>
          <w:szCs w:val="28"/>
          <w:shd w:val="clear" w:color="auto" w:fill="FFFFFF"/>
        </w:rPr>
        <w:drawing>
          <wp:inline distT="0" distB="0" distL="0" distR="0" wp14:anchorId="69CA3D8F" wp14:editId="0EA87E6E">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6BE" w:rsidRPr="00A86381" w:rsidRDefault="002036BE" w:rsidP="00D546DB">
      <w:pPr>
        <w:autoSpaceDE w:val="0"/>
        <w:autoSpaceDN w:val="0"/>
        <w:adjustRightInd w:val="0"/>
        <w:spacing w:after="0" w:line="240" w:lineRule="auto"/>
        <w:ind w:left="-851" w:firstLine="284"/>
        <w:jc w:val="both"/>
        <w:rPr>
          <w:rFonts w:ascii="Times New Roman" w:hAnsi="Times New Roman" w:cs="Times New Roman"/>
          <w:b/>
          <w:sz w:val="28"/>
          <w:szCs w:val="28"/>
        </w:rPr>
      </w:pPr>
      <w:r w:rsidRPr="00A86381">
        <w:rPr>
          <w:rFonts w:ascii="Times New Roman" w:hAnsi="Times New Roman" w:cs="Times New Roman"/>
          <w:b/>
          <w:sz w:val="28"/>
          <w:szCs w:val="28"/>
        </w:rPr>
        <w:t xml:space="preserve"> </w:t>
      </w:r>
    </w:p>
    <w:p w:rsidR="00AA1FA0" w:rsidRPr="00A86381" w:rsidRDefault="00097698" w:rsidP="00097698">
      <w:pPr>
        <w:autoSpaceDE w:val="0"/>
        <w:autoSpaceDN w:val="0"/>
        <w:adjustRightInd w:val="0"/>
        <w:spacing w:after="0" w:line="240" w:lineRule="auto"/>
        <w:ind w:left="-851" w:firstLine="851"/>
        <w:jc w:val="both"/>
        <w:rPr>
          <w:rFonts w:ascii="Times New Roman" w:hAnsi="Times New Roman" w:cs="Times New Roman"/>
          <w:sz w:val="28"/>
          <w:szCs w:val="28"/>
        </w:rPr>
      </w:pPr>
      <w:r w:rsidRPr="00A86381">
        <w:rPr>
          <w:rFonts w:ascii="Times New Roman" w:hAnsi="Times New Roman" w:cs="Times New Roman"/>
          <w:sz w:val="28"/>
          <w:szCs w:val="28"/>
        </w:rPr>
        <w:t>Согласно ч. 1 ст. 19.5 КоАП РФ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91935" w:rsidRPr="00A86381" w:rsidRDefault="00DB0190" w:rsidP="00C40386">
      <w:pPr>
        <w:pStyle w:val="a3"/>
        <w:shd w:val="clear" w:color="auto" w:fill="FFFFFF" w:themeFill="background1"/>
        <w:spacing w:before="0" w:beforeAutospacing="0" w:after="0" w:afterAutospacing="0"/>
        <w:ind w:left="-851" w:firstLine="851"/>
        <w:contextualSpacing/>
        <w:jc w:val="both"/>
        <w:rPr>
          <w:sz w:val="28"/>
          <w:szCs w:val="28"/>
          <w:shd w:val="clear" w:color="auto" w:fill="FFFFFF"/>
        </w:rPr>
      </w:pPr>
      <w:r w:rsidRPr="00A86381">
        <w:rPr>
          <w:sz w:val="28"/>
          <w:szCs w:val="28"/>
        </w:rPr>
        <w:t xml:space="preserve">За </w:t>
      </w:r>
      <w:r w:rsidR="004A0E8D" w:rsidRPr="00A86381">
        <w:rPr>
          <w:sz w:val="28"/>
          <w:szCs w:val="28"/>
        </w:rPr>
        <w:t xml:space="preserve">отчетный период </w:t>
      </w:r>
      <w:r w:rsidR="00F91935" w:rsidRPr="00A86381">
        <w:rPr>
          <w:sz w:val="28"/>
          <w:szCs w:val="28"/>
        </w:rPr>
        <w:t>201</w:t>
      </w:r>
      <w:r w:rsidR="004A0E8D" w:rsidRPr="00A86381">
        <w:rPr>
          <w:sz w:val="28"/>
          <w:szCs w:val="28"/>
        </w:rPr>
        <w:t>7</w:t>
      </w:r>
      <w:r w:rsidR="00F91935" w:rsidRPr="00A86381">
        <w:rPr>
          <w:sz w:val="28"/>
          <w:szCs w:val="28"/>
        </w:rPr>
        <w:t xml:space="preserve"> года </w:t>
      </w:r>
      <w:r w:rsidR="00F91935" w:rsidRPr="00A86381">
        <w:rPr>
          <w:sz w:val="28"/>
          <w:szCs w:val="28"/>
          <w:shd w:val="clear" w:color="auto" w:fill="FFFFFF"/>
        </w:rPr>
        <w:t>Управлени</w:t>
      </w:r>
      <w:r w:rsidR="00DE76DC" w:rsidRPr="00A86381">
        <w:rPr>
          <w:sz w:val="28"/>
          <w:szCs w:val="28"/>
          <w:shd w:val="clear" w:color="auto" w:fill="FFFFFF"/>
        </w:rPr>
        <w:t>ем был</w:t>
      </w:r>
      <w:r w:rsidR="004D1C1A" w:rsidRPr="00A86381">
        <w:rPr>
          <w:sz w:val="28"/>
          <w:szCs w:val="28"/>
          <w:shd w:val="clear" w:color="auto" w:fill="FFFFFF"/>
        </w:rPr>
        <w:t>о</w:t>
      </w:r>
      <w:r w:rsidR="00DE76DC" w:rsidRPr="00A86381">
        <w:rPr>
          <w:sz w:val="28"/>
          <w:szCs w:val="28"/>
          <w:shd w:val="clear" w:color="auto" w:fill="FFFFFF"/>
        </w:rPr>
        <w:t xml:space="preserve"> направлен</w:t>
      </w:r>
      <w:r w:rsidR="004D1C1A" w:rsidRPr="00A86381">
        <w:rPr>
          <w:sz w:val="28"/>
          <w:szCs w:val="28"/>
          <w:shd w:val="clear" w:color="auto" w:fill="FFFFFF"/>
        </w:rPr>
        <w:t>о</w:t>
      </w:r>
      <w:r w:rsidR="00F91935" w:rsidRPr="00A86381">
        <w:rPr>
          <w:sz w:val="28"/>
          <w:szCs w:val="28"/>
          <w:shd w:val="clear" w:color="auto" w:fill="FFFFFF"/>
        </w:rPr>
        <w:t xml:space="preserve"> </w:t>
      </w:r>
      <w:r w:rsidR="004A0E8D" w:rsidRPr="00A86381">
        <w:rPr>
          <w:sz w:val="28"/>
          <w:szCs w:val="28"/>
          <w:shd w:val="clear" w:color="auto" w:fill="FFFFFF"/>
        </w:rPr>
        <w:t>1</w:t>
      </w:r>
      <w:r w:rsidR="00F91935" w:rsidRPr="00A86381">
        <w:rPr>
          <w:sz w:val="28"/>
          <w:szCs w:val="28"/>
          <w:shd w:val="clear" w:color="auto" w:fill="FFFFFF"/>
        </w:rPr>
        <w:t xml:space="preserve"> протокол</w:t>
      </w:r>
      <w:r w:rsidR="004A0E8D" w:rsidRPr="00A86381">
        <w:rPr>
          <w:sz w:val="28"/>
          <w:szCs w:val="28"/>
          <w:shd w:val="clear" w:color="auto" w:fill="FFFFFF"/>
        </w:rPr>
        <w:t xml:space="preserve"> и </w:t>
      </w:r>
      <w:r w:rsidR="00DE76DC" w:rsidRPr="00A86381">
        <w:rPr>
          <w:sz w:val="28"/>
          <w:szCs w:val="28"/>
          <w:shd w:val="clear" w:color="auto" w:fill="FFFFFF"/>
        </w:rPr>
        <w:t>рассмотрен</w:t>
      </w:r>
      <w:r w:rsidRPr="00A86381">
        <w:rPr>
          <w:sz w:val="28"/>
          <w:szCs w:val="28"/>
          <w:shd w:val="clear" w:color="auto" w:fill="FFFFFF"/>
        </w:rPr>
        <w:t>о</w:t>
      </w:r>
      <w:r w:rsidR="004A0E8D" w:rsidRPr="00A86381">
        <w:rPr>
          <w:sz w:val="28"/>
          <w:szCs w:val="28"/>
          <w:shd w:val="clear" w:color="auto" w:fill="FFFFFF"/>
        </w:rPr>
        <w:t xml:space="preserve"> </w:t>
      </w:r>
      <w:r w:rsidR="00F91935" w:rsidRPr="00A86381">
        <w:rPr>
          <w:sz w:val="28"/>
          <w:szCs w:val="28"/>
          <w:shd w:val="clear" w:color="auto" w:fill="FFFFFF"/>
        </w:rPr>
        <w:t xml:space="preserve">судом </w:t>
      </w:r>
      <w:r w:rsidR="004A0E8D" w:rsidRPr="00A86381">
        <w:rPr>
          <w:sz w:val="28"/>
          <w:szCs w:val="28"/>
          <w:shd w:val="clear" w:color="auto" w:fill="FFFFFF"/>
        </w:rPr>
        <w:t>1</w:t>
      </w:r>
      <w:r w:rsidR="00F91935" w:rsidRPr="00A86381">
        <w:rPr>
          <w:sz w:val="28"/>
          <w:szCs w:val="28"/>
          <w:shd w:val="clear" w:color="auto" w:fill="FFFFFF"/>
        </w:rPr>
        <w:t xml:space="preserve"> протокол по ст. 19.</w:t>
      </w:r>
      <w:r w:rsidR="004A0E8D" w:rsidRPr="00A86381">
        <w:rPr>
          <w:sz w:val="28"/>
          <w:szCs w:val="28"/>
          <w:shd w:val="clear" w:color="auto" w:fill="FFFFFF"/>
        </w:rPr>
        <w:t>5</w:t>
      </w:r>
      <w:r w:rsidR="00F91935" w:rsidRPr="00A86381">
        <w:rPr>
          <w:sz w:val="28"/>
          <w:szCs w:val="28"/>
          <w:shd w:val="clear" w:color="auto" w:fill="FFFFFF"/>
        </w:rPr>
        <w:t xml:space="preserve"> КоАП РФ.</w:t>
      </w:r>
    </w:p>
    <w:p w:rsidR="00D546DB" w:rsidRPr="00A86381" w:rsidRDefault="001E4D61" w:rsidP="008B76E4">
      <w:pPr>
        <w:pStyle w:val="a3"/>
        <w:shd w:val="clear" w:color="auto" w:fill="FFFFFF" w:themeFill="background1"/>
        <w:spacing w:before="0" w:beforeAutospacing="0" w:after="0" w:afterAutospacing="0"/>
        <w:ind w:left="-851" w:firstLine="851"/>
        <w:contextualSpacing/>
        <w:jc w:val="both"/>
        <w:rPr>
          <w:sz w:val="28"/>
          <w:szCs w:val="28"/>
          <w:shd w:val="clear" w:color="auto" w:fill="FFFFFF"/>
        </w:rPr>
      </w:pPr>
      <w:r w:rsidRPr="00A86381">
        <w:rPr>
          <w:sz w:val="28"/>
          <w:szCs w:val="28"/>
        </w:rPr>
        <w:t xml:space="preserve">За отчетный период </w:t>
      </w:r>
      <w:r w:rsidR="00AA1FA0" w:rsidRPr="00A86381">
        <w:rPr>
          <w:sz w:val="28"/>
          <w:szCs w:val="28"/>
        </w:rPr>
        <w:t>201</w:t>
      </w:r>
      <w:r w:rsidR="004A0E8D" w:rsidRPr="00A86381">
        <w:rPr>
          <w:sz w:val="28"/>
          <w:szCs w:val="28"/>
        </w:rPr>
        <w:t>8</w:t>
      </w:r>
      <w:r w:rsidR="00AA1FA0" w:rsidRPr="00A86381">
        <w:rPr>
          <w:sz w:val="28"/>
          <w:szCs w:val="28"/>
        </w:rPr>
        <w:t xml:space="preserve"> года </w:t>
      </w:r>
      <w:r w:rsidR="00AA1FA0" w:rsidRPr="00A86381">
        <w:rPr>
          <w:sz w:val="28"/>
          <w:szCs w:val="28"/>
          <w:shd w:val="clear" w:color="auto" w:fill="FFFFFF"/>
        </w:rPr>
        <w:t xml:space="preserve">Управлением </w:t>
      </w:r>
      <w:r w:rsidR="00DE76DC" w:rsidRPr="00A86381">
        <w:rPr>
          <w:sz w:val="28"/>
          <w:szCs w:val="28"/>
          <w:shd w:val="clear" w:color="auto" w:fill="FFFFFF"/>
        </w:rPr>
        <w:t xml:space="preserve">направлен </w:t>
      </w:r>
      <w:r w:rsidR="004A0E8D" w:rsidRPr="00A86381">
        <w:rPr>
          <w:sz w:val="28"/>
          <w:szCs w:val="28"/>
          <w:shd w:val="clear" w:color="auto" w:fill="FFFFFF"/>
        </w:rPr>
        <w:t xml:space="preserve">2 </w:t>
      </w:r>
      <w:r w:rsidR="00DE76DC" w:rsidRPr="00A86381">
        <w:rPr>
          <w:sz w:val="28"/>
          <w:szCs w:val="28"/>
          <w:shd w:val="clear" w:color="auto" w:fill="FFFFFF"/>
        </w:rPr>
        <w:t>протокол</w:t>
      </w:r>
      <w:r w:rsidR="004A0E8D" w:rsidRPr="00A86381">
        <w:rPr>
          <w:sz w:val="28"/>
          <w:szCs w:val="28"/>
          <w:shd w:val="clear" w:color="auto" w:fill="FFFFFF"/>
        </w:rPr>
        <w:t>а</w:t>
      </w:r>
      <w:r w:rsidR="00DE76DC" w:rsidRPr="00A86381">
        <w:rPr>
          <w:sz w:val="28"/>
          <w:szCs w:val="28"/>
          <w:shd w:val="clear" w:color="auto" w:fill="FFFFFF"/>
        </w:rPr>
        <w:t>, рассмотрен</w:t>
      </w:r>
      <w:r w:rsidR="00AA1FA0" w:rsidRPr="00A86381">
        <w:rPr>
          <w:sz w:val="28"/>
          <w:szCs w:val="28"/>
          <w:shd w:val="clear" w:color="auto" w:fill="FFFFFF"/>
        </w:rPr>
        <w:t xml:space="preserve"> судом </w:t>
      </w:r>
      <w:r w:rsidR="004A0E8D" w:rsidRPr="00A86381">
        <w:rPr>
          <w:sz w:val="28"/>
          <w:szCs w:val="28"/>
          <w:shd w:val="clear" w:color="auto" w:fill="FFFFFF"/>
        </w:rPr>
        <w:t>3</w:t>
      </w:r>
      <w:r w:rsidR="00AA1FA0" w:rsidRPr="00A86381">
        <w:rPr>
          <w:sz w:val="28"/>
          <w:szCs w:val="28"/>
          <w:shd w:val="clear" w:color="auto" w:fill="FFFFFF"/>
        </w:rPr>
        <w:t xml:space="preserve"> протокол</w:t>
      </w:r>
      <w:r w:rsidR="004A0E8D" w:rsidRPr="00A86381">
        <w:rPr>
          <w:sz w:val="28"/>
          <w:szCs w:val="28"/>
          <w:shd w:val="clear" w:color="auto" w:fill="FFFFFF"/>
        </w:rPr>
        <w:t>3</w:t>
      </w:r>
      <w:r w:rsidR="00AA1FA0" w:rsidRPr="00A86381">
        <w:rPr>
          <w:sz w:val="28"/>
          <w:szCs w:val="28"/>
          <w:shd w:val="clear" w:color="auto" w:fill="FFFFFF"/>
        </w:rPr>
        <w:t xml:space="preserve"> по ст. 19.</w:t>
      </w:r>
      <w:r w:rsidR="004A0E8D" w:rsidRPr="00A86381">
        <w:rPr>
          <w:sz w:val="28"/>
          <w:szCs w:val="28"/>
          <w:shd w:val="clear" w:color="auto" w:fill="FFFFFF"/>
        </w:rPr>
        <w:t>5</w:t>
      </w:r>
      <w:r w:rsidR="00AA1FA0" w:rsidRPr="00A86381">
        <w:rPr>
          <w:sz w:val="28"/>
          <w:szCs w:val="28"/>
          <w:shd w:val="clear" w:color="auto" w:fill="FFFFFF"/>
        </w:rPr>
        <w:t xml:space="preserve"> КоАП РФ.</w:t>
      </w:r>
    </w:p>
    <w:p w:rsidR="00D546DB" w:rsidRPr="00A86381" w:rsidRDefault="00D546DB" w:rsidP="00AA1FA0">
      <w:pPr>
        <w:pStyle w:val="a3"/>
        <w:shd w:val="clear" w:color="auto" w:fill="FFFFFF" w:themeFill="background1"/>
        <w:spacing w:before="0" w:beforeAutospacing="0" w:after="0" w:afterAutospacing="0"/>
        <w:ind w:left="-851" w:firstLine="284"/>
        <w:contextualSpacing/>
        <w:jc w:val="both"/>
        <w:rPr>
          <w:sz w:val="28"/>
          <w:szCs w:val="28"/>
          <w:shd w:val="clear" w:color="auto" w:fill="FFFFFF"/>
        </w:rPr>
      </w:pPr>
    </w:p>
    <w:p w:rsidR="00D546DB" w:rsidRPr="00A86381" w:rsidRDefault="00D546DB" w:rsidP="00AA1FA0">
      <w:pPr>
        <w:pStyle w:val="a3"/>
        <w:shd w:val="clear" w:color="auto" w:fill="FFFFFF" w:themeFill="background1"/>
        <w:spacing w:before="0" w:beforeAutospacing="0" w:after="0" w:afterAutospacing="0"/>
        <w:ind w:left="-851" w:firstLine="284"/>
        <w:contextualSpacing/>
        <w:jc w:val="both"/>
        <w:rPr>
          <w:sz w:val="28"/>
          <w:szCs w:val="28"/>
          <w:shd w:val="clear" w:color="auto" w:fill="FFFFFF"/>
        </w:rPr>
      </w:pPr>
    </w:p>
    <w:p w:rsidR="00AA1FA0" w:rsidRPr="00A86381" w:rsidRDefault="00F91935" w:rsidP="008B76E4">
      <w:pPr>
        <w:autoSpaceDE w:val="0"/>
        <w:autoSpaceDN w:val="0"/>
        <w:adjustRightInd w:val="0"/>
        <w:spacing w:after="0" w:line="240" w:lineRule="auto"/>
        <w:ind w:left="-851" w:firstLine="284"/>
        <w:jc w:val="center"/>
        <w:rPr>
          <w:rFonts w:ascii="Times New Roman" w:hAnsi="Times New Roman" w:cs="Times New Roman"/>
          <w:sz w:val="28"/>
          <w:szCs w:val="28"/>
        </w:rPr>
      </w:pPr>
      <w:r w:rsidRPr="00A86381">
        <w:rPr>
          <w:rFonts w:ascii="Times New Roman" w:hAnsi="Times New Roman" w:cs="Times New Roman"/>
          <w:noProof/>
          <w:sz w:val="28"/>
          <w:szCs w:val="28"/>
          <w:lang w:eastAsia="ru-RU"/>
        </w:rPr>
        <w:lastRenderedPageBreak/>
        <w:drawing>
          <wp:inline distT="0" distB="0" distL="0" distR="0" wp14:anchorId="7106EF84" wp14:editId="321F8594">
            <wp:extent cx="4924425" cy="25241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1FA0" w:rsidRPr="00A86381" w:rsidRDefault="00AA1FA0" w:rsidP="00A15E42">
      <w:pPr>
        <w:spacing w:after="0" w:line="240" w:lineRule="auto"/>
        <w:ind w:left="-851" w:firstLine="425"/>
        <w:jc w:val="both"/>
        <w:rPr>
          <w:rFonts w:ascii="Times New Roman" w:hAnsi="Times New Roman" w:cs="Times New Roman"/>
          <w:sz w:val="32"/>
          <w:szCs w:val="32"/>
        </w:rPr>
      </w:pPr>
    </w:p>
    <w:p w:rsidR="008B76E4" w:rsidRPr="00A86381" w:rsidRDefault="008B76E4" w:rsidP="00A15E42">
      <w:pPr>
        <w:spacing w:after="0" w:line="240" w:lineRule="auto"/>
        <w:ind w:left="-851" w:firstLine="425"/>
        <w:jc w:val="both"/>
        <w:rPr>
          <w:rFonts w:ascii="Times New Roman" w:hAnsi="Times New Roman" w:cs="Times New Roman"/>
          <w:sz w:val="32"/>
          <w:szCs w:val="32"/>
        </w:rPr>
      </w:pPr>
    </w:p>
    <w:p w:rsidR="00AA1FA0" w:rsidRPr="00A86381" w:rsidRDefault="00AA1FA0" w:rsidP="00A15E42">
      <w:pPr>
        <w:spacing w:after="0" w:line="240" w:lineRule="auto"/>
        <w:ind w:left="-851" w:firstLine="425"/>
        <w:jc w:val="both"/>
        <w:rPr>
          <w:rFonts w:ascii="Times New Roman" w:hAnsi="Times New Roman" w:cs="Times New Roman"/>
          <w:sz w:val="32"/>
          <w:szCs w:val="32"/>
        </w:rPr>
      </w:pPr>
    </w:p>
    <w:p w:rsidR="00475B5E" w:rsidRPr="00A86381" w:rsidRDefault="00475B5E" w:rsidP="00C40386">
      <w:pPr>
        <w:pStyle w:val="a3"/>
        <w:shd w:val="clear" w:color="auto" w:fill="FFFFFF" w:themeFill="background1"/>
        <w:spacing w:before="0" w:beforeAutospacing="0" w:after="0" w:afterAutospacing="0"/>
        <w:ind w:left="-851" w:firstLine="851"/>
        <w:contextualSpacing/>
        <w:jc w:val="both"/>
        <w:rPr>
          <w:sz w:val="28"/>
          <w:szCs w:val="28"/>
        </w:rPr>
      </w:pPr>
      <w:r w:rsidRPr="00A86381">
        <w:rPr>
          <w:sz w:val="28"/>
          <w:szCs w:val="28"/>
        </w:rPr>
        <w:t>При неуплате административного штрафа в срок штраф взыскивается принудительно службой судебных приставов, а также на основании  ст. 32.2. КоАП РФ неплательщик привлекается к административной ответственности по ч.1 ст.20.25 КоАП РФ, которой предусмотрено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A60B2" w:rsidRPr="00A86381" w:rsidRDefault="009A60B2" w:rsidP="00C40386">
      <w:pPr>
        <w:pStyle w:val="a3"/>
        <w:shd w:val="clear" w:color="auto" w:fill="FFFFFF" w:themeFill="background1"/>
        <w:spacing w:before="0" w:beforeAutospacing="0" w:after="0" w:afterAutospacing="0"/>
        <w:ind w:left="-851" w:firstLine="851"/>
        <w:contextualSpacing/>
        <w:jc w:val="both"/>
        <w:rPr>
          <w:sz w:val="28"/>
          <w:szCs w:val="28"/>
          <w:shd w:val="clear" w:color="auto" w:fill="FFFFFF"/>
        </w:rPr>
      </w:pPr>
      <w:r w:rsidRPr="00A86381">
        <w:rPr>
          <w:sz w:val="28"/>
          <w:szCs w:val="28"/>
        </w:rPr>
        <w:t xml:space="preserve">За </w:t>
      </w:r>
      <w:r w:rsidR="00921211" w:rsidRPr="00A86381">
        <w:rPr>
          <w:sz w:val="28"/>
          <w:szCs w:val="28"/>
        </w:rPr>
        <w:t xml:space="preserve">отчетный период </w:t>
      </w:r>
      <w:r w:rsidR="00475B5E" w:rsidRPr="00A86381">
        <w:rPr>
          <w:sz w:val="28"/>
          <w:szCs w:val="28"/>
          <w:shd w:val="clear" w:color="auto" w:fill="FFFFFF"/>
        </w:rPr>
        <w:t>201</w:t>
      </w:r>
      <w:r w:rsidR="00921211" w:rsidRPr="00A86381">
        <w:rPr>
          <w:sz w:val="28"/>
          <w:szCs w:val="28"/>
          <w:shd w:val="clear" w:color="auto" w:fill="FFFFFF"/>
        </w:rPr>
        <w:t>7</w:t>
      </w:r>
      <w:r w:rsidR="00475B5E" w:rsidRPr="00A86381">
        <w:rPr>
          <w:sz w:val="28"/>
          <w:szCs w:val="28"/>
          <w:shd w:val="clear" w:color="auto" w:fill="FFFFFF"/>
        </w:rPr>
        <w:t xml:space="preserve"> года </w:t>
      </w:r>
      <w:r w:rsidRPr="00A86381">
        <w:rPr>
          <w:sz w:val="28"/>
          <w:szCs w:val="28"/>
          <w:shd w:val="clear" w:color="auto" w:fill="FFFFFF"/>
        </w:rPr>
        <w:t>Управлением был</w:t>
      </w:r>
      <w:r w:rsidR="004D1C1A" w:rsidRPr="00A86381">
        <w:rPr>
          <w:sz w:val="28"/>
          <w:szCs w:val="28"/>
          <w:shd w:val="clear" w:color="auto" w:fill="FFFFFF"/>
        </w:rPr>
        <w:t>о</w:t>
      </w:r>
      <w:r w:rsidRPr="00A86381">
        <w:rPr>
          <w:sz w:val="28"/>
          <w:szCs w:val="28"/>
          <w:shd w:val="clear" w:color="auto" w:fill="FFFFFF"/>
        </w:rPr>
        <w:t xml:space="preserve"> направлен</w:t>
      </w:r>
      <w:r w:rsidR="004D1C1A" w:rsidRPr="00A86381">
        <w:rPr>
          <w:sz w:val="28"/>
          <w:szCs w:val="28"/>
          <w:shd w:val="clear" w:color="auto" w:fill="FFFFFF"/>
        </w:rPr>
        <w:t>о</w:t>
      </w:r>
      <w:r w:rsidRPr="00A86381">
        <w:rPr>
          <w:sz w:val="28"/>
          <w:szCs w:val="28"/>
          <w:shd w:val="clear" w:color="auto" w:fill="FFFFFF"/>
        </w:rPr>
        <w:t xml:space="preserve"> </w:t>
      </w:r>
      <w:r w:rsidR="00921211" w:rsidRPr="00A86381">
        <w:rPr>
          <w:sz w:val="28"/>
          <w:szCs w:val="28"/>
          <w:shd w:val="clear" w:color="auto" w:fill="FFFFFF"/>
        </w:rPr>
        <w:t>4</w:t>
      </w:r>
      <w:r w:rsidRPr="00A86381">
        <w:rPr>
          <w:sz w:val="28"/>
          <w:szCs w:val="28"/>
          <w:shd w:val="clear" w:color="auto" w:fill="FFFFFF"/>
        </w:rPr>
        <w:t xml:space="preserve"> протокол</w:t>
      </w:r>
      <w:r w:rsidR="00921211" w:rsidRPr="00A86381">
        <w:rPr>
          <w:sz w:val="28"/>
          <w:szCs w:val="28"/>
          <w:shd w:val="clear" w:color="auto" w:fill="FFFFFF"/>
        </w:rPr>
        <w:t xml:space="preserve">а и </w:t>
      </w:r>
      <w:r w:rsidRPr="00A86381">
        <w:rPr>
          <w:sz w:val="28"/>
          <w:szCs w:val="28"/>
          <w:shd w:val="clear" w:color="auto" w:fill="FFFFFF"/>
        </w:rPr>
        <w:t xml:space="preserve">рассмотрено судом </w:t>
      </w:r>
      <w:r w:rsidR="00921211" w:rsidRPr="00A86381">
        <w:rPr>
          <w:sz w:val="28"/>
          <w:szCs w:val="28"/>
          <w:shd w:val="clear" w:color="auto" w:fill="FFFFFF"/>
        </w:rPr>
        <w:t>2</w:t>
      </w:r>
      <w:r w:rsidR="00DB0190" w:rsidRPr="00A86381">
        <w:rPr>
          <w:sz w:val="28"/>
          <w:szCs w:val="28"/>
          <w:shd w:val="clear" w:color="auto" w:fill="FFFFFF"/>
        </w:rPr>
        <w:t xml:space="preserve"> протокол</w:t>
      </w:r>
      <w:r w:rsidR="00921211" w:rsidRPr="00A86381">
        <w:rPr>
          <w:sz w:val="28"/>
          <w:szCs w:val="28"/>
          <w:shd w:val="clear" w:color="auto" w:fill="FFFFFF"/>
        </w:rPr>
        <w:t xml:space="preserve">а </w:t>
      </w:r>
      <w:r w:rsidRPr="00A86381">
        <w:rPr>
          <w:sz w:val="28"/>
          <w:szCs w:val="28"/>
          <w:shd w:val="clear" w:color="auto" w:fill="FFFFFF"/>
        </w:rPr>
        <w:t xml:space="preserve">по ст. 20.25 КоАП РФ. </w:t>
      </w:r>
    </w:p>
    <w:p w:rsidR="00340E00" w:rsidRPr="00A86381" w:rsidRDefault="009A60B2" w:rsidP="00C40386">
      <w:pPr>
        <w:pStyle w:val="a3"/>
        <w:shd w:val="clear" w:color="auto" w:fill="FFFFFF" w:themeFill="background1"/>
        <w:spacing w:before="0" w:beforeAutospacing="0" w:after="0" w:afterAutospacing="0"/>
        <w:ind w:left="-851" w:firstLine="851"/>
        <w:contextualSpacing/>
        <w:jc w:val="both"/>
        <w:rPr>
          <w:sz w:val="28"/>
          <w:szCs w:val="28"/>
          <w:shd w:val="clear" w:color="auto" w:fill="FFFFFF"/>
        </w:rPr>
      </w:pPr>
      <w:r w:rsidRPr="00A86381">
        <w:rPr>
          <w:sz w:val="28"/>
          <w:szCs w:val="28"/>
        </w:rPr>
        <w:t xml:space="preserve">За </w:t>
      </w:r>
      <w:r w:rsidR="00921211" w:rsidRPr="00A86381">
        <w:rPr>
          <w:sz w:val="28"/>
          <w:szCs w:val="28"/>
        </w:rPr>
        <w:t>отчетный период</w:t>
      </w:r>
      <w:r w:rsidR="00DB0190" w:rsidRPr="00A86381">
        <w:rPr>
          <w:sz w:val="28"/>
          <w:szCs w:val="28"/>
        </w:rPr>
        <w:t xml:space="preserve"> </w:t>
      </w:r>
      <w:r w:rsidR="00921211" w:rsidRPr="00A86381">
        <w:rPr>
          <w:sz w:val="28"/>
          <w:szCs w:val="28"/>
          <w:shd w:val="clear" w:color="auto" w:fill="FFFFFF"/>
        </w:rPr>
        <w:t>2018</w:t>
      </w:r>
      <w:r w:rsidR="00475B5E" w:rsidRPr="00A86381">
        <w:rPr>
          <w:sz w:val="28"/>
          <w:szCs w:val="28"/>
          <w:shd w:val="clear" w:color="auto" w:fill="FFFFFF"/>
        </w:rPr>
        <w:t xml:space="preserve"> го</w:t>
      </w:r>
      <w:r w:rsidR="00727115" w:rsidRPr="00A86381">
        <w:rPr>
          <w:sz w:val="28"/>
          <w:szCs w:val="28"/>
          <w:shd w:val="clear" w:color="auto" w:fill="FFFFFF"/>
        </w:rPr>
        <w:t xml:space="preserve">да Управлением было направлено </w:t>
      </w:r>
      <w:r w:rsidR="00921211" w:rsidRPr="00A86381">
        <w:rPr>
          <w:sz w:val="28"/>
          <w:szCs w:val="28"/>
          <w:shd w:val="clear" w:color="auto" w:fill="FFFFFF"/>
        </w:rPr>
        <w:t>4</w:t>
      </w:r>
      <w:r w:rsidRPr="00A86381">
        <w:rPr>
          <w:sz w:val="28"/>
          <w:szCs w:val="28"/>
          <w:shd w:val="clear" w:color="auto" w:fill="FFFFFF"/>
        </w:rPr>
        <w:t xml:space="preserve"> </w:t>
      </w:r>
      <w:r w:rsidR="00DB0190" w:rsidRPr="00A86381">
        <w:rPr>
          <w:sz w:val="28"/>
          <w:szCs w:val="28"/>
          <w:shd w:val="clear" w:color="auto" w:fill="FFFFFF"/>
        </w:rPr>
        <w:t>протокол</w:t>
      </w:r>
      <w:r w:rsidR="00921211" w:rsidRPr="00A86381">
        <w:rPr>
          <w:sz w:val="28"/>
          <w:szCs w:val="28"/>
          <w:shd w:val="clear" w:color="auto" w:fill="FFFFFF"/>
        </w:rPr>
        <w:t>а</w:t>
      </w:r>
      <w:r w:rsidR="00DB0190" w:rsidRPr="00A86381">
        <w:rPr>
          <w:sz w:val="28"/>
          <w:szCs w:val="28"/>
          <w:shd w:val="clear" w:color="auto" w:fill="FFFFFF"/>
        </w:rPr>
        <w:t xml:space="preserve">, рассмотрено судом </w:t>
      </w:r>
      <w:r w:rsidR="00921211" w:rsidRPr="00A86381">
        <w:rPr>
          <w:sz w:val="28"/>
          <w:szCs w:val="28"/>
          <w:shd w:val="clear" w:color="auto" w:fill="FFFFFF"/>
        </w:rPr>
        <w:t>2</w:t>
      </w:r>
      <w:r w:rsidR="00475B5E" w:rsidRPr="00A86381">
        <w:rPr>
          <w:sz w:val="28"/>
          <w:szCs w:val="28"/>
          <w:shd w:val="clear" w:color="auto" w:fill="FFFFFF"/>
        </w:rPr>
        <w:t xml:space="preserve"> протокол</w:t>
      </w:r>
      <w:r w:rsidR="00921211" w:rsidRPr="00A86381">
        <w:rPr>
          <w:sz w:val="28"/>
          <w:szCs w:val="28"/>
          <w:shd w:val="clear" w:color="auto" w:fill="FFFFFF"/>
        </w:rPr>
        <w:t>а</w:t>
      </w:r>
      <w:r w:rsidR="00475B5E" w:rsidRPr="00A86381">
        <w:rPr>
          <w:sz w:val="28"/>
          <w:szCs w:val="28"/>
          <w:shd w:val="clear" w:color="auto" w:fill="FFFFFF"/>
        </w:rPr>
        <w:t xml:space="preserve"> по ст. 20.25 КоАП РФ</w:t>
      </w:r>
      <w:r w:rsidR="00921211" w:rsidRPr="00A86381">
        <w:rPr>
          <w:sz w:val="28"/>
          <w:szCs w:val="28"/>
          <w:shd w:val="clear" w:color="auto" w:fill="FFFFFF"/>
        </w:rPr>
        <w:t>.</w:t>
      </w:r>
    </w:p>
    <w:p w:rsidR="00921211" w:rsidRPr="00A86381" w:rsidRDefault="00921211" w:rsidP="00C40386">
      <w:pPr>
        <w:pStyle w:val="a3"/>
        <w:shd w:val="clear" w:color="auto" w:fill="FFFFFF" w:themeFill="background1"/>
        <w:spacing w:before="0" w:beforeAutospacing="0" w:after="0" w:afterAutospacing="0"/>
        <w:ind w:left="-851" w:firstLine="851"/>
        <w:contextualSpacing/>
        <w:jc w:val="both"/>
        <w:rPr>
          <w:sz w:val="28"/>
          <w:szCs w:val="28"/>
          <w:shd w:val="clear" w:color="auto" w:fill="FFFFFF"/>
        </w:rPr>
      </w:pPr>
    </w:p>
    <w:p w:rsidR="00475B5E" w:rsidRPr="00A86381" w:rsidRDefault="00475B5E" w:rsidP="00E90CD6">
      <w:pPr>
        <w:pStyle w:val="a3"/>
        <w:shd w:val="clear" w:color="auto" w:fill="FFFFFF" w:themeFill="background1"/>
        <w:spacing w:before="0" w:beforeAutospacing="0" w:after="0" w:afterAutospacing="0"/>
        <w:contextualSpacing/>
        <w:jc w:val="both"/>
        <w:rPr>
          <w:sz w:val="28"/>
          <w:szCs w:val="28"/>
          <w:shd w:val="clear" w:color="auto" w:fill="FFFFFF"/>
        </w:rPr>
      </w:pPr>
    </w:p>
    <w:p w:rsidR="00475B5E" w:rsidRPr="00A86381" w:rsidRDefault="00475B5E" w:rsidP="008B76E4">
      <w:pPr>
        <w:pStyle w:val="a3"/>
        <w:shd w:val="clear" w:color="auto" w:fill="FFFFFF"/>
        <w:spacing w:before="0" w:beforeAutospacing="0" w:after="0" w:afterAutospacing="0"/>
        <w:contextualSpacing/>
        <w:jc w:val="center"/>
        <w:textAlignment w:val="baseline"/>
        <w:rPr>
          <w:sz w:val="28"/>
          <w:szCs w:val="28"/>
          <w:shd w:val="clear" w:color="auto" w:fill="FFFFFF"/>
        </w:rPr>
      </w:pPr>
      <w:bookmarkStart w:id="0" w:name="_GoBack"/>
      <w:r w:rsidRPr="00A86381">
        <w:rPr>
          <w:noProof/>
          <w:sz w:val="28"/>
          <w:szCs w:val="28"/>
          <w:shd w:val="clear" w:color="auto" w:fill="FFFFFF"/>
        </w:rPr>
        <w:drawing>
          <wp:inline distT="0" distB="0" distL="0" distR="0" wp14:anchorId="7E544485" wp14:editId="01D5A6A5">
            <wp:extent cx="4800600" cy="2114550"/>
            <wp:effectExtent l="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475B5E" w:rsidRPr="00A86381" w:rsidRDefault="00475B5E" w:rsidP="003B38BB">
      <w:pPr>
        <w:pStyle w:val="a3"/>
        <w:shd w:val="clear" w:color="auto" w:fill="FFFFFF"/>
        <w:spacing w:before="0" w:beforeAutospacing="0" w:after="0" w:afterAutospacing="0"/>
        <w:ind w:left="-851" w:firstLine="284"/>
        <w:contextualSpacing/>
        <w:jc w:val="both"/>
        <w:textAlignment w:val="baseline"/>
        <w:rPr>
          <w:sz w:val="28"/>
          <w:szCs w:val="28"/>
          <w:shd w:val="clear" w:color="auto" w:fill="FFFFFF"/>
        </w:rPr>
      </w:pPr>
    </w:p>
    <w:p w:rsidR="00531E52" w:rsidRPr="00A86381" w:rsidRDefault="00B83F60" w:rsidP="00531E52">
      <w:pPr>
        <w:pStyle w:val="a3"/>
        <w:shd w:val="clear" w:color="auto" w:fill="FFFFFF" w:themeFill="background1"/>
        <w:spacing w:before="0" w:beforeAutospacing="0" w:after="0" w:afterAutospacing="0"/>
        <w:ind w:left="-851" w:firstLine="851"/>
        <w:contextualSpacing/>
        <w:jc w:val="both"/>
        <w:rPr>
          <w:sz w:val="28"/>
          <w:szCs w:val="28"/>
          <w:shd w:val="clear" w:color="auto" w:fill="FFFFFF"/>
        </w:rPr>
      </w:pPr>
      <w:r w:rsidRPr="00A86381">
        <w:rPr>
          <w:sz w:val="28"/>
          <w:szCs w:val="28"/>
          <w:shd w:val="clear" w:color="auto" w:fill="FFFFFF"/>
        </w:rPr>
        <w:t xml:space="preserve">Отдельно хотелось бы остановиться на требованиях ч.7 ст. 12 </w:t>
      </w:r>
      <w:r w:rsidRPr="00A86381">
        <w:rPr>
          <w:sz w:val="28"/>
          <w:szCs w:val="28"/>
        </w:rPr>
        <w:t xml:space="preserve">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которой </w:t>
      </w:r>
      <w:r w:rsidRPr="00A86381">
        <w:rPr>
          <w:sz w:val="28"/>
          <w:szCs w:val="28"/>
          <w:shd w:val="clear" w:color="auto" w:fill="FFFFFF"/>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w:t>
      </w:r>
      <w:r w:rsidRPr="00A86381">
        <w:rPr>
          <w:sz w:val="28"/>
          <w:szCs w:val="28"/>
          <w:shd w:val="clear" w:color="auto" w:fill="FFFFFF"/>
        </w:rPr>
        <w:lastRenderedPageBreak/>
        <w:t>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31E52" w:rsidRPr="00A86381" w:rsidRDefault="00531E52" w:rsidP="00531E52">
      <w:pPr>
        <w:pStyle w:val="a3"/>
        <w:shd w:val="clear" w:color="auto" w:fill="FFFFFF" w:themeFill="background1"/>
        <w:spacing w:before="0" w:beforeAutospacing="0" w:after="0" w:afterAutospacing="0"/>
        <w:ind w:left="-851" w:firstLine="851"/>
        <w:contextualSpacing/>
        <w:jc w:val="both"/>
        <w:rPr>
          <w:sz w:val="28"/>
          <w:szCs w:val="28"/>
        </w:rPr>
      </w:pPr>
      <w:r w:rsidRPr="00A86381">
        <w:rPr>
          <w:sz w:val="28"/>
          <w:szCs w:val="28"/>
        </w:rPr>
        <w:t>За 1 квартал 2018 года Арбитражным судом Оренбургской области и судами общей юрисдикции было рассмотрено 22 дела по оспариванию решений, действий (бездействий) Управления и его должностных лиц, из них 20 дел рассмотрены в пользу Управления.</w:t>
      </w:r>
    </w:p>
    <w:p w:rsidR="00531E52" w:rsidRPr="00A86381" w:rsidRDefault="00531E52" w:rsidP="00531E52">
      <w:pPr>
        <w:pStyle w:val="a3"/>
        <w:shd w:val="clear" w:color="auto" w:fill="FFFFFF" w:themeFill="background1"/>
        <w:spacing w:before="0" w:beforeAutospacing="0" w:after="0" w:afterAutospacing="0"/>
        <w:ind w:left="-851" w:firstLine="851"/>
        <w:contextualSpacing/>
        <w:jc w:val="both"/>
        <w:rPr>
          <w:sz w:val="28"/>
          <w:szCs w:val="28"/>
        </w:rPr>
      </w:pPr>
      <w:r w:rsidRPr="00A86381">
        <w:rPr>
          <w:sz w:val="28"/>
          <w:szCs w:val="28"/>
        </w:rPr>
        <w:t xml:space="preserve">Подавляющее большинство судебных процессов, в которых давалась оценка законности действий и решений Управления и его должностных лиц, - это дела в сфере земельного надзора в части причинения порчи землям </w:t>
      </w:r>
      <w:proofErr w:type="spellStart"/>
      <w:r w:rsidRPr="00A86381">
        <w:rPr>
          <w:sz w:val="28"/>
          <w:szCs w:val="28"/>
        </w:rPr>
        <w:t>сельхозназначения</w:t>
      </w:r>
      <w:proofErr w:type="spellEnd"/>
      <w:r w:rsidRPr="00A86381">
        <w:rPr>
          <w:sz w:val="28"/>
          <w:szCs w:val="28"/>
        </w:rPr>
        <w:t>, связанной с незаконным обращением с отходами производства.</w:t>
      </w:r>
    </w:p>
    <w:p w:rsidR="00531E52" w:rsidRPr="00A86381" w:rsidRDefault="00531E52" w:rsidP="00531E52">
      <w:pPr>
        <w:pStyle w:val="a3"/>
        <w:shd w:val="clear" w:color="auto" w:fill="FFFFFF" w:themeFill="background1"/>
        <w:spacing w:before="0" w:beforeAutospacing="0" w:after="0" w:afterAutospacing="0"/>
        <w:ind w:left="-851" w:firstLine="851"/>
        <w:contextualSpacing/>
        <w:jc w:val="both"/>
        <w:rPr>
          <w:sz w:val="28"/>
          <w:szCs w:val="28"/>
        </w:rPr>
      </w:pPr>
      <w:r w:rsidRPr="00A86381">
        <w:rPr>
          <w:sz w:val="28"/>
          <w:szCs w:val="28"/>
        </w:rPr>
        <w:t>Вступившие в силу решения суда о признании позиции Управления законной еще раз указывают лицам, осуществляющим деятельность в сфере земельных отношений, на необходимость соблюдения обязательных требований и неотвратимость наказания за их нарушения.</w:t>
      </w:r>
    </w:p>
    <w:p w:rsidR="00531E52" w:rsidRPr="00A86381" w:rsidRDefault="00531E52" w:rsidP="00531E52">
      <w:pPr>
        <w:pStyle w:val="a3"/>
        <w:shd w:val="clear" w:color="auto" w:fill="FFFFFF" w:themeFill="background1"/>
        <w:spacing w:before="0" w:beforeAutospacing="0" w:after="0" w:afterAutospacing="0"/>
        <w:ind w:left="-851" w:firstLine="851"/>
        <w:contextualSpacing/>
        <w:jc w:val="both"/>
        <w:rPr>
          <w:sz w:val="28"/>
          <w:szCs w:val="28"/>
        </w:rPr>
      </w:pPr>
      <w:r w:rsidRPr="00A86381">
        <w:rPr>
          <w:sz w:val="28"/>
          <w:szCs w:val="28"/>
        </w:rPr>
        <w:t>Анализ отрицательных для Управления судебных решений служит причиной для повышения должностными лицами Управления правовой и процессуальной грамотности при осуществлении надзорной и административной деятельности.</w:t>
      </w:r>
    </w:p>
    <w:p w:rsidR="00531E52" w:rsidRPr="00A86381" w:rsidRDefault="00531E52" w:rsidP="008B76E4">
      <w:pPr>
        <w:pStyle w:val="a3"/>
        <w:shd w:val="clear" w:color="auto" w:fill="FFFFFF" w:themeFill="background1"/>
        <w:spacing w:before="0" w:beforeAutospacing="0" w:after="0" w:afterAutospacing="0"/>
        <w:ind w:left="-851" w:firstLine="851"/>
        <w:contextualSpacing/>
        <w:jc w:val="both"/>
        <w:rPr>
          <w:sz w:val="28"/>
          <w:szCs w:val="28"/>
          <w:shd w:val="clear" w:color="auto" w:fill="FFFFFF"/>
        </w:rPr>
      </w:pPr>
    </w:p>
    <w:sectPr w:rsidR="00531E52" w:rsidRPr="00A86381" w:rsidSect="008B76E4">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F427B"/>
    <w:multiLevelType w:val="hybridMultilevel"/>
    <w:tmpl w:val="649C0D8A"/>
    <w:lvl w:ilvl="0" w:tplc="1D800AC4">
      <w:start w:val="1"/>
      <w:numFmt w:val="decimal"/>
      <w:lvlText w:val="%1."/>
      <w:lvlJc w:val="left"/>
      <w:pPr>
        <w:ind w:left="32" w:hanging="60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1" w15:restartNumberingAfterBreak="0">
    <w:nsid w:val="28417E62"/>
    <w:multiLevelType w:val="multilevel"/>
    <w:tmpl w:val="6FD6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5A6EE8"/>
    <w:multiLevelType w:val="hybridMultilevel"/>
    <w:tmpl w:val="E27A272C"/>
    <w:lvl w:ilvl="0" w:tplc="FF98230C">
      <w:start w:val="1"/>
      <w:numFmt w:val="decimal"/>
      <w:lvlText w:val="%1."/>
      <w:lvlJc w:val="left"/>
      <w:pPr>
        <w:ind w:left="720" w:hanging="360"/>
      </w:pPr>
      <w:rPr>
        <w:rFonts w:ascii="Tahoma" w:hAnsi="Tahoma" w:cs="Tahoma"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A66A98"/>
    <w:multiLevelType w:val="multilevel"/>
    <w:tmpl w:val="1520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BB"/>
    <w:rsid w:val="00014FD8"/>
    <w:rsid w:val="000278EF"/>
    <w:rsid w:val="0005054A"/>
    <w:rsid w:val="00074F01"/>
    <w:rsid w:val="00097698"/>
    <w:rsid w:val="000D6835"/>
    <w:rsid w:val="000E5482"/>
    <w:rsid w:val="000E78E4"/>
    <w:rsid w:val="00103409"/>
    <w:rsid w:val="001175DC"/>
    <w:rsid w:val="00145802"/>
    <w:rsid w:val="001B43EF"/>
    <w:rsid w:val="001C2B10"/>
    <w:rsid w:val="001C55C5"/>
    <w:rsid w:val="001C56B7"/>
    <w:rsid w:val="001D69C3"/>
    <w:rsid w:val="001E4D61"/>
    <w:rsid w:val="001E6E71"/>
    <w:rsid w:val="001F3DBB"/>
    <w:rsid w:val="00202F16"/>
    <w:rsid w:val="002036BE"/>
    <w:rsid w:val="002278F0"/>
    <w:rsid w:val="002345A1"/>
    <w:rsid w:val="00245288"/>
    <w:rsid w:val="002623CA"/>
    <w:rsid w:val="00291E9E"/>
    <w:rsid w:val="002A156D"/>
    <w:rsid w:val="002A2A7A"/>
    <w:rsid w:val="002C34D8"/>
    <w:rsid w:val="002D4BDE"/>
    <w:rsid w:val="002E5C57"/>
    <w:rsid w:val="00340E00"/>
    <w:rsid w:val="00372E17"/>
    <w:rsid w:val="003B38BB"/>
    <w:rsid w:val="003B608C"/>
    <w:rsid w:val="003C16DA"/>
    <w:rsid w:val="003F7A76"/>
    <w:rsid w:val="00413B7F"/>
    <w:rsid w:val="004511EE"/>
    <w:rsid w:val="00475B5E"/>
    <w:rsid w:val="004A0E8D"/>
    <w:rsid w:val="004B2ABB"/>
    <w:rsid w:val="004B3788"/>
    <w:rsid w:val="004C26E4"/>
    <w:rsid w:val="004C410A"/>
    <w:rsid w:val="004D1C1A"/>
    <w:rsid w:val="004D7089"/>
    <w:rsid w:val="004F3B09"/>
    <w:rsid w:val="00507D40"/>
    <w:rsid w:val="00510328"/>
    <w:rsid w:val="0051272A"/>
    <w:rsid w:val="00521C0D"/>
    <w:rsid w:val="00531E52"/>
    <w:rsid w:val="00532A50"/>
    <w:rsid w:val="005436C6"/>
    <w:rsid w:val="0055545E"/>
    <w:rsid w:val="005978A6"/>
    <w:rsid w:val="005C2E98"/>
    <w:rsid w:val="005C7323"/>
    <w:rsid w:val="0063598F"/>
    <w:rsid w:val="00653068"/>
    <w:rsid w:val="0069021C"/>
    <w:rsid w:val="00695B7C"/>
    <w:rsid w:val="006A0EA5"/>
    <w:rsid w:val="006A6C90"/>
    <w:rsid w:val="006C184B"/>
    <w:rsid w:val="006C1AB6"/>
    <w:rsid w:val="006D1607"/>
    <w:rsid w:val="006E729C"/>
    <w:rsid w:val="00713BFB"/>
    <w:rsid w:val="00723B78"/>
    <w:rsid w:val="00727115"/>
    <w:rsid w:val="0074326F"/>
    <w:rsid w:val="007F1948"/>
    <w:rsid w:val="00800A57"/>
    <w:rsid w:val="00812A2D"/>
    <w:rsid w:val="00815C44"/>
    <w:rsid w:val="00832A8F"/>
    <w:rsid w:val="008620DD"/>
    <w:rsid w:val="008A08DB"/>
    <w:rsid w:val="008B4F8D"/>
    <w:rsid w:val="008B76E4"/>
    <w:rsid w:val="008C1783"/>
    <w:rsid w:val="008D3419"/>
    <w:rsid w:val="008E7A80"/>
    <w:rsid w:val="008F1CA0"/>
    <w:rsid w:val="00906021"/>
    <w:rsid w:val="00921211"/>
    <w:rsid w:val="00924016"/>
    <w:rsid w:val="009269C1"/>
    <w:rsid w:val="00985E6D"/>
    <w:rsid w:val="00996831"/>
    <w:rsid w:val="009A60B2"/>
    <w:rsid w:val="009B1F2B"/>
    <w:rsid w:val="009B5263"/>
    <w:rsid w:val="009F09C8"/>
    <w:rsid w:val="00A1579A"/>
    <w:rsid w:val="00A15E42"/>
    <w:rsid w:val="00A47610"/>
    <w:rsid w:val="00A67A6D"/>
    <w:rsid w:val="00A86381"/>
    <w:rsid w:val="00AA1FA0"/>
    <w:rsid w:val="00AA5B8F"/>
    <w:rsid w:val="00AC6E09"/>
    <w:rsid w:val="00B13CBE"/>
    <w:rsid w:val="00B424A5"/>
    <w:rsid w:val="00B8277A"/>
    <w:rsid w:val="00B83F60"/>
    <w:rsid w:val="00BD2769"/>
    <w:rsid w:val="00BF1AC3"/>
    <w:rsid w:val="00BF4280"/>
    <w:rsid w:val="00C00DF5"/>
    <w:rsid w:val="00C21434"/>
    <w:rsid w:val="00C40386"/>
    <w:rsid w:val="00C51C17"/>
    <w:rsid w:val="00C52434"/>
    <w:rsid w:val="00C642B4"/>
    <w:rsid w:val="00C6537D"/>
    <w:rsid w:val="00C664D8"/>
    <w:rsid w:val="00C8212D"/>
    <w:rsid w:val="00CF4942"/>
    <w:rsid w:val="00D010FF"/>
    <w:rsid w:val="00D0145E"/>
    <w:rsid w:val="00D15D4C"/>
    <w:rsid w:val="00D17D1B"/>
    <w:rsid w:val="00D17F35"/>
    <w:rsid w:val="00D416C0"/>
    <w:rsid w:val="00D50762"/>
    <w:rsid w:val="00D546DB"/>
    <w:rsid w:val="00D5638C"/>
    <w:rsid w:val="00D64E8C"/>
    <w:rsid w:val="00DA246F"/>
    <w:rsid w:val="00DA2F27"/>
    <w:rsid w:val="00DB0190"/>
    <w:rsid w:val="00DD0CE2"/>
    <w:rsid w:val="00DE1783"/>
    <w:rsid w:val="00DE76DC"/>
    <w:rsid w:val="00E014AB"/>
    <w:rsid w:val="00E35DD6"/>
    <w:rsid w:val="00E57B3C"/>
    <w:rsid w:val="00E90CD6"/>
    <w:rsid w:val="00EB1B66"/>
    <w:rsid w:val="00EB6EE7"/>
    <w:rsid w:val="00EE5DFC"/>
    <w:rsid w:val="00EF2558"/>
    <w:rsid w:val="00EF36E9"/>
    <w:rsid w:val="00EF5729"/>
    <w:rsid w:val="00F25E45"/>
    <w:rsid w:val="00F601DA"/>
    <w:rsid w:val="00F64FC4"/>
    <w:rsid w:val="00F87733"/>
    <w:rsid w:val="00F91935"/>
    <w:rsid w:val="00FC3869"/>
    <w:rsid w:val="00FE1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3CBC7-6972-457A-97EB-65D643CC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4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2A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ABB"/>
    <w:rPr>
      <w:rFonts w:ascii="Tahoma" w:hAnsi="Tahoma" w:cs="Tahoma"/>
      <w:sz w:val="16"/>
      <w:szCs w:val="16"/>
    </w:rPr>
  </w:style>
  <w:style w:type="character" w:styleId="a6">
    <w:name w:val="Emphasis"/>
    <w:basedOn w:val="a0"/>
    <w:uiPriority w:val="20"/>
    <w:qFormat/>
    <w:rsid w:val="00014FD8"/>
    <w:rPr>
      <w:i/>
      <w:iCs/>
    </w:rPr>
  </w:style>
  <w:style w:type="character" w:styleId="a7">
    <w:name w:val="Hyperlink"/>
    <w:basedOn w:val="a0"/>
    <w:uiPriority w:val="99"/>
    <w:semiHidden/>
    <w:unhideWhenUsed/>
    <w:rsid w:val="00014FD8"/>
    <w:rPr>
      <w:color w:val="0000FF"/>
      <w:u w:val="single"/>
    </w:rPr>
  </w:style>
  <w:style w:type="character" w:customStyle="1" w:styleId="apple-converted-space">
    <w:name w:val="apple-converted-space"/>
    <w:basedOn w:val="a0"/>
    <w:rsid w:val="00014FD8"/>
  </w:style>
  <w:style w:type="character" w:styleId="a8">
    <w:name w:val="Strong"/>
    <w:basedOn w:val="a0"/>
    <w:uiPriority w:val="22"/>
    <w:qFormat/>
    <w:rsid w:val="00014FD8"/>
    <w:rPr>
      <w:b/>
      <w:bCs/>
    </w:rPr>
  </w:style>
  <w:style w:type="table" w:styleId="a9">
    <w:name w:val="Table Grid"/>
    <w:basedOn w:val="a1"/>
    <w:uiPriority w:val="59"/>
    <w:rsid w:val="002D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A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5395">
      <w:bodyDiv w:val="1"/>
      <w:marLeft w:val="0"/>
      <w:marRight w:val="0"/>
      <w:marTop w:val="0"/>
      <w:marBottom w:val="0"/>
      <w:divBdr>
        <w:top w:val="none" w:sz="0" w:space="0" w:color="auto"/>
        <w:left w:val="none" w:sz="0" w:space="0" w:color="auto"/>
        <w:bottom w:val="none" w:sz="0" w:space="0" w:color="auto"/>
        <w:right w:val="none" w:sz="0" w:space="0" w:color="auto"/>
      </w:divBdr>
    </w:div>
    <w:div w:id="610863813">
      <w:bodyDiv w:val="1"/>
      <w:marLeft w:val="0"/>
      <w:marRight w:val="0"/>
      <w:marTop w:val="0"/>
      <w:marBottom w:val="0"/>
      <w:divBdr>
        <w:top w:val="none" w:sz="0" w:space="0" w:color="auto"/>
        <w:left w:val="none" w:sz="0" w:space="0" w:color="auto"/>
        <w:bottom w:val="none" w:sz="0" w:space="0" w:color="auto"/>
        <w:right w:val="none" w:sz="0" w:space="0" w:color="auto"/>
      </w:divBdr>
      <w:divsChild>
        <w:div w:id="1911967177">
          <w:blockQuote w:val="1"/>
          <w:marLeft w:val="251"/>
          <w:marRight w:val="0"/>
          <w:marTop w:val="167"/>
          <w:marBottom w:val="167"/>
          <w:divBdr>
            <w:top w:val="none" w:sz="0" w:space="0" w:color="auto"/>
            <w:left w:val="none" w:sz="0" w:space="0" w:color="auto"/>
            <w:bottom w:val="none" w:sz="0" w:space="0" w:color="auto"/>
            <w:right w:val="none" w:sz="0" w:space="0" w:color="auto"/>
          </w:divBdr>
        </w:div>
      </w:divsChild>
    </w:div>
    <w:div w:id="696740974">
      <w:bodyDiv w:val="1"/>
      <w:marLeft w:val="0"/>
      <w:marRight w:val="0"/>
      <w:marTop w:val="0"/>
      <w:marBottom w:val="0"/>
      <w:divBdr>
        <w:top w:val="none" w:sz="0" w:space="0" w:color="auto"/>
        <w:left w:val="none" w:sz="0" w:space="0" w:color="auto"/>
        <w:bottom w:val="none" w:sz="0" w:space="0" w:color="auto"/>
        <w:right w:val="none" w:sz="0" w:space="0" w:color="auto"/>
      </w:divBdr>
    </w:div>
    <w:div w:id="1484857445">
      <w:bodyDiv w:val="1"/>
      <w:marLeft w:val="0"/>
      <w:marRight w:val="0"/>
      <w:marTop w:val="0"/>
      <w:marBottom w:val="0"/>
      <w:divBdr>
        <w:top w:val="none" w:sz="0" w:space="0" w:color="auto"/>
        <w:left w:val="none" w:sz="0" w:space="0" w:color="auto"/>
        <w:bottom w:val="none" w:sz="0" w:space="0" w:color="auto"/>
        <w:right w:val="none" w:sz="0" w:space="0" w:color="auto"/>
      </w:divBdr>
    </w:div>
    <w:div w:id="1901014793">
      <w:bodyDiv w:val="1"/>
      <w:marLeft w:val="0"/>
      <w:marRight w:val="0"/>
      <w:marTop w:val="0"/>
      <w:marBottom w:val="0"/>
      <w:divBdr>
        <w:top w:val="none" w:sz="0" w:space="0" w:color="auto"/>
        <w:left w:val="none" w:sz="0" w:space="0" w:color="auto"/>
        <w:bottom w:val="none" w:sz="0" w:space="0" w:color="auto"/>
        <w:right w:val="none" w:sz="0" w:space="0" w:color="auto"/>
      </w:divBdr>
    </w:div>
    <w:div w:id="2124036616">
      <w:bodyDiv w:val="1"/>
      <w:marLeft w:val="0"/>
      <w:marRight w:val="0"/>
      <w:marTop w:val="0"/>
      <w:marBottom w:val="0"/>
      <w:divBdr>
        <w:top w:val="none" w:sz="0" w:space="0" w:color="auto"/>
        <w:left w:val="none" w:sz="0" w:space="0" w:color="auto"/>
        <w:bottom w:val="none" w:sz="0" w:space="0" w:color="auto"/>
        <w:right w:val="none" w:sz="0" w:space="0" w:color="auto"/>
      </w:divBdr>
      <w:divsChild>
        <w:div w:id="114061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consultantplus://offline/ref=DD10BFCD76F569142856F262C9C6235BDEAF47560D9E0C36ED81707761BD603EA123F15AEA80QBc7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2017</c:v>
                </c:pt>
              </c:strCache>
            </c:strRef>
          </c:tx>
          <c:invertIfNegative val="0"/>
          <c:dLbls>
            <c:dLbl>
              <c:idx val="0"/>
              <c:tx>
                <c:rich>
                  <a:bodyPr/>
                  <a:lstStyle/>
                  <a:p>
                    <a:r>
                      <a:rPr lang="en-US"/>
                      <a:t>174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10-4306-8957-69349E2B9509}"/>
                </c:ext>
              </c:extLst>
            </c:dLbl>
            <c:dLbl>
              <c:idx val="1"/>
              <c:tx>
                <c:rich>
                  <a:bodyPr/>
                  <a:lstStyle/>
                  <a:p>
                    <a:r>
                      <a:rPr lang="en-US"/>
                      <a:t>81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10-4306-8957-69349E2B9509}"/>
                </c:ext>
              </c:extLst>
            </c:dLbl>
            <c:dLbl>
              <c:idx val="2"/>
              <c:tx>
                <c:rich>
                  <a:bodyPr/>
                  <a:lstStyle/>
                  <a:p>
                    <a:r>
                      <a:rPr lang="en-US"/>
                      <a:t>93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10-4306-8957-69349E2B9509}"/>
                </c:ext>
              </c:extLst>
            </c:dLbl>
            <c:spPr>
              <a:noFill/>
              <a:ln>
                <a:noFill/>
              </a:ln>
              <a:effectLst/>
            </c:sp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Лист1!$A$2:$A$4</c:f>
              <c:strCache>
                <c:ptCount val="3"/>
                <c:pt idx="0">
                  <c:v>проведено проверок всего</c:v>
                </c:pt>
                <c:pt idx="1">
                  <c:v>проведено плановых проверок</c:v>
                </c:pt>
                <c:pt idx="2">
                  <c:v>проведено внеплановых проверок</c:v>
                </c:pt>
              </c:strCache>
            </c:strRef>
          </c:cat>
          <c:val>
            <c:numRef>
              <c:f>Лист1!$B$2:$B$4</c:f>
              <c:numCache>
                <c:formatCode>General</c:formatCode>
                <c:ptCount val="3"/>
                <c:pt idx="0">
                  <c:v>174</c:v>
                </c:pt>
                <c:pt idx="1">
                  <c:v>81</c:v>
                </c:pt>
                <c:pt idx="2">
                  <c:v>93</c:v>
                </c:pt>
              </c:numCache>
            </c:numRef>
          </c:val>
          <c:extLst>
            <c:ext xmlns:c16="http://schemas.microsoft.com/office/drawing/2014/chart" uri="{C3380CC4-5D6E-409C-BE32-E72D297353CC}">
              <c16:uniqueId val="{00000000-BFA5-4AFB-A15D-2B34465ADD50}"/>
            </c:ext>
          </c:extLst>
        </c:ser>
        <c:ser>
          <c:idx val="1"/>
          <c:order val="1"/>
          <c:tx>
            <c:strRef>
              <c:f>Лист1!$C$1</c:f>
              <c:strCache>
                <c:ptCount val="1"/>
                <c:pt idx="0">
                  <c:v>2018</c:v>
                </c:pt>
              </c:strCache>
            </c:strRef>
          </c:tx>
          <c:invertIfNegative val="0"/>
          <c:dLbls>
            <c:dLbl>
              <c:idx val="0"/>
              <c:tx>
                <c:rich>
                  <a:bodyPr/>
                  <a:lstStyle/>
                  <a:p>
                    <a:r>
                      <a:rPr lang="en-US"/>
                      <a:t>157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10-4306-8957-69349E2B9509}"/>
                </c:ext>
              </c:extLst>
            </c:dLbl>
            <c:dLbl>
              <c:idx val="1"/>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10-4306-8957-69349E2B9509}"/>
                </c:ext>
              </c:extLst>
            </c:dLbl>
            <c:dLbl>
              <c:idx val="2"/>
              <c:tx>
                <c:rich>
                  <a:bodyPr/>
                  <a:lstStyle/>
                  <a:p>
                    <a:r>
                      <a:rPr lang="en-US"/>
                      <a:t>105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10-4306-8957-69349E2B950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проведено проверок всего</c:v>
                </c:pt>
                <c:pt idx="1">
                  <c:v>проведено плановых проверок</c:v>
                </c:pt>
                <c:pt idx="2">
                  <c:v>проведено внеплановых проверок</c:v>
                </c:pt>
              </c:strCache>
            </c:strRef>
          </c:cat>
          <c:val>
            <c:numRef>
              <c:f>Лист1!$C$2:$C$4</c:f>
              <c:numCache>
                <c:formatCode>General</c:formatCode>
                <c:ptCount val="3"/>
                <c:pt idx="0">
                  <c:v>157</c:v>
                </c:pt>
                <c:pt idx="1">
                  <c:v>54</c:v>
                </c:pt>
                <c:pt idx="2">
                  <c:v>105</c:v>
                </c:pt>
              </c:numCache>
            </c:numRef>
          </c:val>
          <c:extLst>
            <c:ext xmlns:c16="http://schemas.microsoft.com/office/drawing/2014/chart" uri="{C3380CC4-5D6E-409C-BE32-E72D297353CC}">
              <c16:uniqueId val="{00000001-BFA5-4AFB-A15D-2B34465ADD50}"/>
            </c:ext>
          </c:extLst>
        </c:ser>
        <c:dLbls>
          <c:showLegendKey val="0"/>
          <c:showVal val="0"/>
          <c:showCatName val="0"/>
          <c:showSerName val="0"/>
          <c:showPercent val="0"/>
          <c:showBubbleSize val="0"/>
        </c:dLbls>
        <c:gapWidth val="150"/>
        <c:shape val="box"/>
        <c:axId val="91144576"/>
        <c:axId val="91146112"/>
        <c:axId val="79442816"/>
      </c:bar3DChart>
      <c:catAx>
        <c:axId val="9114457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91146112"/>
        <c:crosses val="autoZero"/>
        <c:auto val="1"/>
        <c:lblAlgn val="ctr"/>
        <c:lblOffset val="100"/>
        <c:noMultiLvlLbl val="0"/>
      </c:catAx>
      <c:valAx>
        <c:axId val="91146112"/>
        <c:scaling>
          <c:orientation val="minMax"/>
        </c:scaling>
        <c:delete val="0"/>
        <c:axPos val="l"/>
        <c:majorGridlines/>
        <c:numFmt formatCode="General" sourceLinked="1"/>
        <c:majorTickMark val="out"/>
        <c:minorTickMark val="none"/>
        <c:tickLblPos val="nextTo"/>
        <c:crossAx val="91144576"/>
        <c:crosses val="autoZero"/>
        <c:crossBetween val="between"/>
      </c:valAx>
      <c:serAx>
        <c:axId val="79442816"/>
        <c:scaling>
          <c:orientation val="minMax"/>
        </c:scaling>
        <c:delete val="0"/>
        <c:axPos val="b"/>
        <c:majorTickMark val="out"/>
        <c:minorTickMark val="none"/>
        <c:tickLblPos val="nextTo"/>
        <c:crossAx val="91146112"/>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направлено по ст.  19.7  КоАП РФ</c:v>
                </c:pt>
                <c:pt idx="1">
                  <c:v>рассмотрено по ст.  19.7 КоАП РФ</c:v>
                </c:pt>
              </c:strCache>
            </c:strRef>
          </c:cat>
          <c:val>
            <c:numRef>
              <c:f>Лист1!$B$2:$B$3</c:f>
              <c:numCache>
                <c:formatCode>General</c:formatCode>
                <c:ptCount val="2"/>
                <c:pt idx="0">
                  <c:v>4</c:v>
                </c:pt>
                <c:pt idx="1">
                  <c:v>4</c:v>
                </c:pt>
              </c:numCache>
            </c:numRef>
          </c:val>
          <c:extLst>
            <c:ext xmlns:c16="http://schemas.microsoft.com/office/drawing/2014/chart" uri="{C3380CC4-5D6E-409C-BE32-E72D297353CC}">
              <c16:uniqueId val="{00000000-E270-4BBA-8AD4-C28B83ACFFC4}"/>
            </c:ext>
          </c:extLst>
        </c:ser>
        <c:ser>
          <c:idx val="1"/>
          <c:order val="1"/>
          <c:tx>
            <c:strRef>
              <c:f>Лист1!$C$1</c:f>
              <c:strCache>
                <c:ptCount val="1"/>
                <c:pt idx="0">
                  <c:v>2018</c:v>
                </c:pt>
              </c:strCache>
            </c:strRef>
          </c:tx>
          <c:invertIfNegative val="0"/>
          <c:dLbls>
            <c:dLbl>
              <c:idx val="0"/>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93-4568-891F-A522333D620F}"/>
                </c:ext>
              </c:extLst>
            </c:dLbl>
            <c:dLbl>
              <c:idx val="1"/>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93-4568-891F-A522333D62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направлено по ст.  19.7  КоАП РФ</c:v>
                </c:pt>
                <c:pt idx="1">
                  <c:v>рассмотрено по ст.  19.7 КоАП РФ</c:v>
                </c:pt>
              </c:strCache>
            </c:strRef>
          </c:cat>
          <c:val>
            <c:numRef>
              <c:f>Лист1!$C$2:$C$3</c:f>
              <c:numCache>
                <c:formatCode>General</c:formatCode>
                <c:ptCount val="2"/>
                <c:pt idx="0">
                  <c:v>4</c:v>
                </c:pt>
                <c:pt idx="1">
                  <c:v>1</c:v>
                </c:pt>
              </c:numCache>
            </c:numRef>
          </c:val>
          <c:extLst>
            <c:ext xmlns:c16="http://schemas.microsoft.com/office/drawing/2014/chart" uri="{C3380CC4-5D6E-409C-BE32-E72D297353CC}">
              <c16:uniqueId val="{00000001-E270-4BBA-8AD4-C28B83ACFFC4}"/>
            </c:ext>
          </c:extLst>
        </c:ser>
        <c:dLbls>
          <c:showLegendKey val="0"/>
          <c:showVal val="0"/>
          <c:showCatName val="0"/>
          <c:showSerName val="0"/>
          <c:showPercent val="0"/>
          <c:showBubbleSize val="0"/>
        </c:dLbls>
        <c:gapWidth val="150"/>
        <c:shape val="pyramid"/>
        <c:axId val="91220608"/>
        <c:axId val="91648384"/>
        <c:axId val="79444160"/>
      </c:bar3DChart>
      <c:catAx>
        <c:axId val="91220608"/>
        <c:scaling>
          <c:orientation val="minMax"/>
        </c:scaling>
        <c:delete val="0"/>
        <c:axPos val="b"/>
        <c:numFmt formatCode="General" sourceLinked="0"/>
        <c:majorTickMark val="out"/>
        <c:minorTickMark val="none"/>
        <c:tickLblPos val="nextTo"/>
        <c:crossAx val="91648384"/>
        <c:crosses val="autoZero"/>
        <c:auto val="1"/>
        <c:lblAlgn val="ctr"/>
        <c:lblOffset val="100"/>
        <c:noMultiLvlLbl val="0"/>
      </c:catAx>
      <c:valAx>
        <c:axId val="91648384"/>
        <c:scaling>
          <c:orientation val="minMax"/>
        </c:scaling>
        <c:delete val="0"/>
        <c:axPos val="l"/>
        <c:majorGridlines/>
        <c:numFmt formatCode="General" sourceLinked="1"/>
        <c:majorTickMark val="out"/>
        <c:minorTickMark val="none"/>
        <c:tickLblPos val="nextTo"/>
        <c:crossAx val="91220608"/>
        <c:crosses val="autoZero"/>
        <c:crossBetween val="between"/>
      </c:valAx>
      <c:serAx>
        <c:axId val="79444160"/>
        <c:scaling>
          <c:orientation val="minMax"/>
        </c:scaling>
        <c:delete val="0"/>
        <c:axPos val="b"/>
        <c:majorTickMark val="out"/>
        <c:minorTickMark val="none"/>
        <c:tickLblPos val="nextTo"/>
        <c:crossAx val="91648384"/>
        <c:crosses val="autoZero"/>
      </c:ser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2017</c:v>
                </c:pt>
              </c:strCache>
            </c:strRef>
          </c:tx>
          <c:invertIfNegative val="0"/>
          <c:dLbls>
            <c:dLbl>
              <c:idx val="0"/>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92-413F-990A-CD0A4F5459CE}"/>
                </c:ext>
              </c:extLst>
            </c:dLbl>
            <c:dLbl>
              <c:idx val="1"/>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92-413F-990A-CD0A4F5459C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направлено по ст.  19.4.1  КоАП РФ</c:v>
                </c:pt>
                <c:pt idx="1">
                  <c:v>рассмотрено по ст.  19.4.1 КоАП РФ</c:v>
                </c:pt>
              </c:strCache>
            </c:strRef>
          </c:cat>
          <c:val>
            <c:numRef>
              <c:f>Лист1!$B$2:$B$3</c:f>
              <c:numCache>
                <c:formatCode>General</c:formatCode>
                <c:ptCount val="2"/>
                <c:pt idx="0">
                  <c:v>3</c:v>
                </c:pt>
                <c:pt idx="1">
                  <c:v>3</c:v>
                </c:pt>
              </c:numCache>
            </c:numRef>
          </c:val>
          <c:extLst>
            <c:ext xmlns:c16="http://schemas.microsoft.com/office/drawing/2014/chart" uri="{C3380CC4-5D6E-409C-BE32-E72D297353CC}">
              <c16:uniqueId val="{00000000-4478-4935-BBDF-D70BF37D3D74}"/>
            </c:ext>
          </c:extLst>
        </c:ser>
        <c:ser>
          <c:idx val="1"/>
          <c:order val="1"/>
          <c:tx>
            <c:strRef>
              <c:f>Лист1!$C$1</c:f>
              <c:strCache>
                <c:ptCount val="1"/>
                <c:pt idx="0">
                  <c:v>2018</c:v>
                </c:pt>
              </c:strCache>
            </c:strRef>
          </c:tx>
          <c:invertIfNegative val="0"/>
          <c:dLbls>
            <c:dLbl>
              <c:idx val="0"/>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92-413F-990A-CD0A4F5459CE}"/>
                </c:ext>
              </c:extLst>
            </c:dLbl>
            <c:dLbl>
              <c:idx val="1"/>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92-413F-990A-CD0A4F5459C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направлено по ст.  19.4.1  КоАП РФ</c:v>
                </c:pt>
                <c:pt idx="1">
                  <c:v>рассмотрено по ст.  19.4.1 КоАП РФ</c:v>
                </c:pt>
              </c:strCache>
            </c:strRef>
          </c:cat>
          <c:val>
            <c:numRef>
              <c:f>Лист1!$C$2:$C$3</c:f>
              <c:numCache>
                <c:formatCode>General</c:formatCode>
                <c:ptCount val="2"/>
                <c:pt idx="0">
                  <c:v>2</c:v>
                </c:pt>
                <c:pt idx="1">
                  <c:v>2</c:v>
                </c:pt>
              </c:numCache>
            </c:numRef>
          </c:val>
          <c:extLst>
            <c:ext xmlns:c16="http://schemas.microsoft.com/office/drawing/2014/chart" uri="{C3380CC4-5D6E-409C-BE32-E72D297353CC}">
              <c16:uniqueId val="{00000001-4478-4935-BBDF-D70BF37D3D74}"/>
            </c:ext>
          </c:extLst>
        </c:ser>
        <c:dLbls>
          <c:showLegendKey val="0"/>
          <c:showVal val="0"/>
          <c:showCatName val="0"/>
          <c:showSerName val="0"/>
          <c:showPercent val="0"/>
          <c:showBubbleSize val="0"/>
        </c:dLbls>
        <c:gapWidth val="150"/>
        <c:shape val="cone"/>
        <c:axId val="91163264"/>
        <c:axId val="91677056"/>
        <c:axId val="79451904"/>
      </c:bar3DChart>
      <c:catAx>
        <c:axId val="91163264"/>
        <c:scaling>
          <c:orientation val="minMax"/>
        </c:scaling>
        <c:delete val="0"/>
        <c:axPos val="b"/>
        <c:numFmt formatCode="General" sourceLinked="0"/>
        <c:majorTickMark val="out"/>
        <c:minorTickMark val="none"/>
        <c:tickLblPos val="nextTo"/>
        <c:crossAx val="91677056"/>
        <c:crosses val="autoZero"/>
        <c:auto val="1"/>
        <c:lblAlgn val="ctr"/>
        <c:lblOffset val="100"/>
        <c:noMultiLvlLbl val="0"/>
      </c:catAx>
      <c:valAx>
        <c:axId val="91677056"/>
        <c:scaling>
          <c:orientation val="minMax"/>
        </c:scaling>
        <c:delete val="0"/>
        <c:axPos val="l"/>
        <c:majorGridlines/>
        <c:numFmt formatCode="General" sourceLinked="1"/>
        <c:majorTickMark val="out"/>
        <c:minorTickMark val="none"/>
        <c:tickLblPos val="nextTo"/>
        <c:crossAx val="91163264"/>
        <c:crosses val="autoZero"/>
        <c:crossBetween val="between"/>
      </c:valAx>
      <c:serAx>
        <c:axId val="79451904"/>
        <c:scaling>
          <c:orientation val="minMax"/>
        </c:scaling>
        <c:delete val="0"/>
        <c:axPos val="b"/>
        <c:majorTickMark val="out"/>
        <c:minorTickMark val="none"/>
        <c:tickLblPos val="nextTo"/>
        <c:crossAx val="91677056"/>
        <c:crosses val="autoZero"/>
      </c:ser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направлено по ст.  19.5 КоАП РФ</c:v>
                </c:pt>
                <c:pt idx="1">
                  <c:v>рассмотрено по ст. 19. 5 КоАП РФ</c:v>
                </c:pt>
              </c:strCache>
            </c:strRef>
          </c:cat>
          <c:val>
            <c:numRef>
              <c:f>Лист1!$B$2:$B$3</c:f>
              <c:numCache>
                <c:formatCode>General</c:formatCode>
                <c:ptCount val="2"/>
                <c:pt idx="0">
                  <c:v>1</c:v>
                </c:pt>
                <c:pt idx="1">
                  <c:v>1</c:v>
                </c:pt>
              </c:numCache>
            </c:numRef>
          </c:val>
          <c:extLst>
            <c:ext xmlns:c16="http://schemas.microsoft.com/office/drawing/2014/chart" uri="{C3380CC4-5D6E-409C-BE32-E72D297353CC}">
              <c16:uniqueId val="{00000000-1F34-4FAD-AB52-7775102B4FC5}"/>
            </c:ext>
          </c:extLst>
        </c:ser>
        <c:ser>
          <c:idx val="1"/>
          <c:order val="1"/>
          <c:tx>
            <c:strRef>
              <c:f>Лист1!$C$1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направлено по ст.  19.5 КоАП РФ</c:v>
                </c:pt>
                <c:pt idx="1">
                  <c:v>рассмотрено по ст. 19. 5 КоАП РФ</c:v>
                </c:pt>
              </c:strCache>
            </c:strRef>
          </c:cat>
          <c:val>
            <c:numRef>
              <c:f>Лист1!$C$2:$C$3</c:f>
              <c:numCache>
                <c:formatCode>General</c:formatCode>
                <c:ptCount val="2"/>
                <c:pt idx="0">
                  <c:v>2</c:v>
                </c:pt>
                <c:pt idx="1">
                  <c:v>3</c:v>
                </c:pt>
              </c:numCache>
            </c:numRef>
          </c:val>
          <c:extLst>
            <c:ext xmlns:c16="http://schemas.microsoft.com/office/drawing/2014/chart" uri="{C3380CC4-5D6E-409C-BE32-E72D297353CC}">
              <c16:uniqueId val="{00000001-1F34-4FAD-AB52-7775102B4FC5}"/>
            </c:ext>
          </c:extLst>
        </c:ser>
        <c:dLbls>
          <c:showLegendKey val="0"/>
          <c:showVal val="0"/>
          <c:showCatName val="0"/>
          <c:showSerName val="0"/>
          <c:showPercent val="0"/>
          <c:showBubbleSize val="0"/>
        </c:dLbls>
        <c:gapWidth val="150"/>
        <c:shape val="cylinder"/>
        <c:axId val="91966080"/>
        <c:axId val="91971968"/>
        <c:axId val="0"/>
      </c:bar3DChart>
      <c:catAx>
        <c:axId val="91966080"/>
        <c:scaling>
          <c:orientation val="minMax"/>
        </c:scaling>
        <c:delete val="0"/>
        <c:axPos val="b"/>
        <c:numFmt formatCode="General" sourceLinked="0"/>
        <c:majorTickMark val="out"/>
        <c:minorTickMark val="none"/>
        <c:tickLblPos val="nextTo"/>
        <c:crossAx val="91971968"/>
        <c:crosses val="autoZero"/>
        <c:auto val="1"/>
        <c:lblAlgn val="ctr"/>
        <c:lblOffset val="100"/>
        <c:noMultiLvlLbl val="0"/>
      </c:catAx>
      <c:valAx>
        <c:axId val="91971968"/>
        <c:scaling>
          <c:orientation val="minMax"/>
        </c:scaling>
        <c:delete val="0"/>
        <c:axPos val="l"/>
        <c:majorGridlines/>
        <c:numFmt formatCode="General" sourceLinked="1"/>
        <c:majorTickMark val="out"/>
        <c:minorTickMark val="none"/>
        <c:tickLblPos val="nextTo"/>
        <c:crossAx val="919660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4.8416265675123964E-2"/>
          <c:y val="2.4216347956505492E-2"/>
          <c:w val="0.76374343832021474"/>
          <c:h val="0.80809867516560463"/>
        </c:manualLayout>
      </c:layout>
      <c:bar3DChart>
        <c:barDir val="col"/>
        <c:grouping val="standard"/>
        <c:varyColors val="0"/>
        <c:ser>
          <c:idx val="0"/>
          <c:order val="0"/>
          <c:tx>
            <c:strRef>
              <c:f>Лист1!$B$1</c:f>
              <c:strCache>
                <c:ptCount val="1"/>
                <c:pt idx="0">
                  <c:v>2017</c:v>
                </c:pt>
              </c:strCache>
            </c:strRef>
          </c:tx>
          <c:invertIfNegative val="0"/>
          <c:dLbls>
            <c:dLbl>
              <c:idx val="0"/>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5F-45BA-8DD7-77F832F0B522}"/>
                </c:ext>
              </c:extLst>
            </c:dLbl>
            <c:dLbl>
              <c:idx val="1"/>
              <c:layout>
                <c:manualLayout>
                  <c:x val="1.5873015873015872E-2"/>
                  <c:y val="0"/>
                </c:manualLayout>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5F-45BA-8DD7-77F832F0B52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направлено по ст.  20.25 КоАП РФ</c:v>
                </c:pt>
                <c:pt idx="1">
                  <c:v>рассмотрено по ст.  20.25 КоАП РФ</c:v>
                </c:pt>
              </c:strCache>
            </c:strRef>
          </c:cat>
          <c:val>
            <c:numRef>
              <c:f>Лист1!$B$2:$B$3</c:f>
              <c:numCache>
                <c:formatCode>General</c:formatCode>
                <c:ptCount val="2"/>
                <c:pt idx="0">
                  <c:v>4</c:v>
                </c:pt>
                <c:pt idx="1">
                  <c:v>2</c:v>
                </c:pt>
              </c:numCache>
            </c:numRef>
          </c:val>
          <c:extLst>
            <c:ext xmlns:c16="http://schemas.microsoft.com/office/drawing/2014/chart" uri="{C3380CC4-5D6E-409C-BE32-E72D297353CC}">
              <c16:uniqueId val="{00000000-CF5A-40F8-AF08-D41FD917262A}"/>
            </c:ext>
          </c:extLst>
        </c:ser>
        <c:ser>
          <c:idx val="1"/>
          <c:order val="1"/>
          <c:tx>
            <c:strRef>
              <c:f>Лист1!$C$1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направлено по ст.  20.25 КоАП РФ</c:v>
                </c:pt>
                <c:pt idx="1">
                  <c:v>рассмотрено по ст.  20.25 КоАП РФ</c:v>
                </c:pt>
              </c:strCache>
            </c:strRef>
          </c:cat>
          <c:val>
            <c:numRef>
              <c:f>Лист1!$C$2:$C$3</c:f>
              <c:numCache>
                <c:formatCode>General</c:formatCode>
                <c:ptCount val="2"/>
                <c:pt idx="0">
                  <c:v>4</c:v>
                </c:pt>
                <c:pt idx="1">
                  <c:v>2</c:v>
                </c:pt>
              </c:numCache>
            </c:numRef>
          </c:val>
          <c:extLst>
            <c:ext xmlns:c16="http://schemas.microsoft.com/office/drawing/2014/chart" uri="{C3380CC4-5D6E-409C-BE32-E72D297353CC}">
              <c16:uniqueId val="{00000001-CF5A-40F8-AF08-D41FD917262A}"/>
            </c:ext>
          </c:extLst>
        </c:ser>
        <c:dLbls>
          <c:showLegendKey val="0"/>
          <c:showVal val="0"/>
          <c:showCatName val="0"/>
          <c:showSerName val="0"/>
          <c:showPercent val="0"/>
          <c:showBubbleSize val="0"/>
        </c:dLbls>
        <c:gapWidth val="150"/>
        <c:shape val="pyramid"/>
        <c:axId val="92182016"/>
        <c:axId val="92183552"/>
        <c:axId val="91967488"/>
      </c:bar3DChart>
      <c:catAx>
        <c:axId val="92182016"/>
        <c:scaling>
          <c:orientation val="minMax"/>
        </c:scaling>
        <c:delete val="0"/>
        <c:axPos val="b"/>
        <c:numFmt formatCode="General" sourceLinked="0"/>
        <c:majorTickMark val="out"/>
        <c:minorTickMark val="none"/>
        <c:tickLblPos val="nextTo"/>
        <c:crossAx val="92183552"/>
        <c:crosses val="autoZero"/>
        <c:auto val="1"/>
        <c:lblAlgn val="ctr"/>
        <c:lblOffset val="100"/>
        <c:noMultiLvlLbl val="0"/>
      </c:catAx>
      <c:valAx>
        <c:axId val="92183552"/>
        <c:scaling>
          <c:orientation val="minMax"/>
        </c:scaling>
        <c:delete val="0"/>
        <c:axPos val="l"/>
        <c:majorGridlines/>
        <c:numFmt formatCode="General" sourceLinked="1"/>
        <c:majorTickMark val="out"/>
        <c:minorTickMark val="none"/>
        <c:tickLblPos val="nextTo"/>
        <c:crossAx val="92182016"/>
        <c:crosses val="autoZero"/>
        <c:crossBetween val="between"/>
      </c:valAx>
      <c:serAx>
        <c:axId val="91967488"/>
        <c:scaling>
          <c:orientation val="minMax"/>
        </c:scaling>
        <c:delete val="0"/>
        <c:axPos val="b"/>
        <c:majorTickMark val="out"/>
        <c:minorTickMark val="none"/>
        <c:tickLblPos val="nextTo"/>
        <c:crossAx val="92183552"/>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Николенко</dc:creator>
  <cp:lastModifiedBy>Жанна</cp:lastModifiedBy>
  <cp:revision>8</cp:revision>
  <cp:lastPrinted>2018-04-10T12:01:00Z</cp:lastPrinted>
  <dcterms:created xsi:type="dcterms:W3CDTF">2018-04-02T09:29:00Z</dcterms:created>
  <dcterms:modified xsi:type="dcterms:W3CDTF">2018-04-10T12:09:00Z</dcterms:modified>
</cp:coreProperties>
</file>